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F4E1D5">
      <w:pPr>
        <w:pStyle w:val="11"/>
        <w:ind w:firstLine="0" w:firstLineChars="0"/>
        <w:rPr>
          <w:rFonts w:ascii="Times New Roman" w:hAnsi="Times New Roman" w:eastAsia="黑体"/>
          <w:sz w:val="32"/>
          <w:szCs w:val="32"/>
        </w:rPr>
      </w:pPr>
      <w:r>
        <w:rPr>
          <w:rFonts w:ascii="Times New Roman" w:hAnsi="Times New Roman" w:eastAsia="黑体"/>
          <w:sz w:val="32"/>
          <w:szCs w:val="32"/>
        </w:rPr>
        <w:t>附件</w:t>
      </w:r>
      <w:r>
        <w:rPr>
          <w:rFonts w:hint="eastAsia" w:ascii="Times New Roman" w:hAnsi="Times New Roman" w:eastAsia="黑体"/>
          <w:sz w:val="32"/>
          <w:szCs w:val="32"/>
        </w:rPr>
        <w:t>2</w:t>
      </w:r>
    </w:p>
    <w:p w14:paraId="1114D0FA">
      <w:pPr>
        <w:overflowPunct w:val="0"/>
        <w:adjustRightInd w:val="0"/>
        <w:snapToGrid w:val="0"/>
        <w:spacing w:line="240" w:lineRule="exact"/>
        <w:rPr>
          <w:rFonts w:ascii="Times New Roman" w:hAnsi="Times New Roman" w:eastAsia="黑体"/>
          <w:sz w:val="28"/>
          <w:szCs w:val="28"/>
        </w:rPr>
      </w:pPr>
    </w:p>
    <w:p w14:paraId="60D7625E">
      <w:pPr>
        <w:overflowPunct w:val="0"/>
        <w:adjustRightInd w:val="0"/>
        <w:snapToGrid w:val="0"/>
        <w:spacing w:line="560" w:lineRule="exact"/>
        <w:rPr>
          <w:rFonts w:ascii="Times New Roman" w:hAnsi="Times New Roman" w:eastAsia="黑体"/>
          <w:sz w:val="28"/>
          <w:szCs w:val="28"/>
        </w:rPr>
      </w:pPr>
      <w:r>
        <w:rPr>
          <w:rFonts w:ascii="Times New Roman" w:hAnsi="Times New Roman" w:eastAsia="黑体"/>
          <w:sz w:val="28"/>
          <w:szCs w:val="28"/>
        </w:rPr>
        <w:t>收费单位：</w:t>
      </w:r>
      <w:r>
        <w:rPr>
          <w:rFonts w:hint="eastAsia" w:ascii="Times New Roman" w:hAnsi="Times New Roman" w:eastAsia="黑体"/>
          <w:sz w:val="28"/>
          <w:szCs w:val="28"/>
        </w:rPr>
        <w:t>上海浦南陵园有限责任公司</w:t>
      </w:r>
    </w:p>
    <w:tbl>
      <w:tblPr>
        <w:tblStyle w:val="6"/>
        <w:tblW w:w="15026" w:type="dxa"/>
        <w:tblInd w:w="-459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7"/>
        <w:gridCol w:w="1134"/>
        <w:gridCol w:w="992"/>
        <w:gridCol w:w="1417"/>
        <w:gridCol w:w="993"/>
        <w:gridCol w:w="2268"/>
        <w:gridCol w:w="1134"/>
        <w:gridCol w:w="1842"/>
        <w:gridCol w:w="3119"/>
      </w:tblGrid>
      <w:tr w14:paraId="52DA3B7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tblHeader/>
        </w:trPr>
        <w:tc>
          <w:tcPr>
            <w:tcW w:w="15026" w:type="dxa"/>
            <w:gridSpan w:val="9"/>
            <w:tcBorders>
              <w:tl2br w:val="nil"/>
              <w:tr2bl w:val="nil"/>
            </w:tcBorders>
            <w:vAlign w:val="center"/>
          </w:tcPr>
          <w:p w14:paraId="27B797F3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  <w:lang w:bidi="ar"/>
              </w:rPr>
              <w:t>殡葬用品价格公示表</w:t>
            </w:r>
          </w:p>
        </w:tc>
      </w:tr>
      <w:tr w14:paraId="1F55C66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tblHeader/>
        </w:trPr>
        <w:tc>
          <w:tcPr>
            <w:tcW w:w="2127" w:type="dxa"/>
            <w:tcBorders>
              <w:tl2br w:val="nil"/>
              <w:tr2bl w:val="nil"/>
            </w:tcBorders>
            <w:vAlign w:val="center"/>
          </w:tcPr>
          <w:p w14:paraId="655E5978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  <w:lang w:bidi="ar"/>
              </w:rPr>
              <w:t>殡葬用品名称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7C7095C4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  <w:lang w:bidi="ar"/>
              </w:rPr>
              <w:t>收费标准</w:t>
            </w:r>
          </w:p>
        </w:tc>
        <w:tc>
          <w:tcPr>
            <w:tcW w:w="992" w:type="dxa"/>
            <w:tcBorders>
              <w:tl2br w:val="nil"/>
              <w:tr2bl w:val="nil"/>
            </w:tcBorders>
            <w:vAlign w:val="center"/>
          </w:tcPr>
          <w:p w14:paraId="4B7B6ED6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  <w:lang w:bidi="ar"/>
              </w:rPr>
              <w:t>计价</w:t>
            </w:r>
          </w:p>
          <w:p w14:paraId="711B661E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  <w:lang w:bidi="ar"/>
              </w:rPr>
              <w:t>单位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vAlign w:val="center"/>
          </w:tcPr>
          <w:p w14:paraId="7816C0E5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  <w:lang w:bidi="ar"/>
              </w:rPr>
              <w:t>收费管理</w:t>
            </w:r>
          </w:p>
          <w:p w14:paraId="7CA7A720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  <w:lang w:bidi="ar"/>
              </w:rPr>
              <w:t>形式</w:t>
            </w:r>
          </w:p>
        </w:tc>
        <w:tc>
          <w:tcPr>
            <w:tcW w:w="993" w:type="dxa"/>
            <w:tcBorders>
              <w:tl2br w:val="nil"/>
              <w:tr2bl w:val="nil"/>
            </w:tcBorders>
            <w:vAlign w:val="center"/>
          </w:tcPr>
          <w:p w14:paraId="3D494C9D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  <w:lang w:bidi="ar"/>
              </w:rPr>
              <w:t>材质</w:t>
            </w:r>
          </w:p>
        </w:tc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358E5B40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  <w:lang w:bidi="ar"/>
              </w:rPr>
              <w:t>规格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2F33297B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黑体"/>
                <w:snapToGrid w:val="0"/>
                <w:kern w:val="0"/>
                <w:sz w:val="24"/>
              </w:rPr>
            </w:pPr>
            <w:r>
              <w:rPr>
                <w:rFonts w:ascii="Times New Roman" w:hAnsi="Times New Roman" w:eastAsia="黑体"/>
                <w:snapToGrid w:val="0"/>
                <w:kern w:val="0"/>
                <w:sz w:val="24"/>
                <w:lang w:bidi="ar"/>
              </w:rPr>
              <w:t>等级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vAlign w:val="center"/>
          </w:tcPr>
          <w:p w14:paraId="7140E17A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黑体"/>
                <w:snapToGrid w:val="0"/>
                <w:kern w:val="0"/>
                <w:sz w:val="24"/>
              </w:rPr>
            </w:pPr>
            <w:r>
              <w:rPr>
                <w:rFonts w:ascii="Times New Roman" w:hAnsi="Times New Roman" w:eastAsia="黑体"/>
                <w:snapToGrid w:val="0"/>
                <w:kern w:val="0"/>
                <w:sz w:val="24"/>
                <w:lang w:bidi="ar"/>
              </w:rPr>
              <w:t>减免</w:t>
            </w:r>
            <w:r>
              <w:rPr>
                <w:rFonts w:hint="eastAsia" w:ascii="Times New Roman" w:hAnsi="Times New Roman" w:eastAsia="黑体"/>
                <w:snapToGrid w:val="0"/>
                <w:kern w:val="0"/>
                <w:sz w:val="24"/>
                <w:lang w:bidi="ar"/>
              </w:rPr>
              <w:t>/优惠</w:t>
            </w:r>
            <w:r>
              <w:rPr>
                <w:rFonts w:ascii="Times New Roman" w:hAnsi="Times New Roman" w:eastAsia="黑体"/>
                <w:snapToGrid w:val="0"/>
                <w:kern w:val="0"/>
                <w:sz w:val="24"/>
                <w:lang w:bidi="ar"/>
              </w:rPr>
              <w:t>政策</w:t>
            </w:r>
          </w:p>
        </w:tc>
        <w:tc>
          <w:tcPr>
            <w:tcW w:w="3119" w:type="dxa"/>
            <w:tcBorders>
              <w:tl2br w:val="nil"/>
              <w:tr2bl w:val="nil"/>
            </w:tcBorders>
            <w:vAlign w:val="center"/>
          </w:tcPr>
          <w:p w14:paraId="1E653423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  <w:lang w:bidi="ar"/>
              </w:rPr>
              <w:t>备注</w:t>
            </w:r>
            <w:r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Style w:val="12"/>
                <w:rFonts w:hint="default" w:ascii="Times New Roman" w:hAnsi="Times New Roman" w:cs="Times New Roman"/>
                <w:snapToGrid w:val="0"/>
                <w:kern w:val="0"/>
                <w:lang w:bidi="ar"/>
              </w:rPr>
              <w:t>（可附照片）</w:t>
            </w:r>
          </w:p>
        </w:tc>
      </w:tr>
      <w:tr w14:paraId="3194ACF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2127" w:type="dxa"/>
            <w:tcBorders>
              <w:tl2br w:val="nil"/>
              <w:tr2bl w:val="nil"/>
            </w:tcBorders>
            <w:vAlign w:val="center"/>
          </w:tcPr>
          <w:p w14:paraId="613732D4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鲜花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4F2671BC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25元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vAlign w:val="center"/>
          </w:tcPr>
          <w:p w14:paraId="254F6294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/>
                <w:kern w:val="0"/>
                <w:sz w:val="24"/>
              </w:rPr>
              <w:t>元/束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vAlign w:val="center"/>
          </w:tcPr>
          <w:p w14:paraId="190419EA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/>
                <w:kern w:val="0"/>
                <w:sz w:val="24"/>
              </w:rPr>
              <w:t>市场调节价</w:t>
            </w:r>
          </w:p>
        </w:tc>
        <w:tc>
          <w:tcPr>
            <w:tcW w:w="993" w:type="dxa"/>
            <w:tcBorders>
              <w:tl2br w:val="nil"/>
              <w:tr2bl w:val="nil"/>
            </w:tcBorders>
            <w:vAlign w:val="center"/>
          </w:tcPr>
          <w:p w14:paraId="624491F9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/>
                <w:kern w:val="0"/>
                <w:sz w:val="24"/>
              </w:rPr>
              <w:t>鲜花</w:t>
            </w:r>
          </w:p>
        </w:tc>
        <w:tc>
          <w:tcPr>
            <w:tcW w:w="22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3B3FE05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 xml:space="preserve"> 1支菊花+4支扶郎花+</w:t>
            </w:r>
            <w:r>
              <w:rPr>
                <w:rFonts w:hint="eastAsia" w:ascii="仿宋" w:hAnsi="仿宋" w:eastAsia="仿宋"/>
                <w:sz w:val="24"/>
              </w:rPr>
              <w:t>绿植套袋拉花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5FB0DA8C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kern w:val="0"/>
                <w:sz w:val="24"/>
              </w:rPr>
              <w:t>/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vAlign w:val="center"/>
          </w:tcPr>
          <w:p w14:paraId="74E243F9">
            <w:pPr>
              <w:overflowPunct w:val="0"/>
              <w:adjustRightInd w:val="0"/>
              <w:snapToGrid w:val="0"/>
              <w:jc w:val="center"/>
              <w:rPr>
                <w:rFonts w:ascii="Times New Roman" w:hAnsi="Times New Roman" w:eastAsia="仿宋_GB2312"/>
                <w:snapToGrid w:val="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kern w:val="0"/>
                <w:sz w:val="24"/>
              </w:rPr>
              <w:t>/</w:t>
            </w:r>
          </w:p>
        </w:tc>
        <w:tc>
          <w:tcPr>
            <w:tcW w:w="3119" w:type="dxa"/>
            <w:tcBorders>
              <w:tl2br w:val="nil"/>
              <w:tr2bl w:val="nil"/>
            </w:tcBorders>
            <w:vAlign w:val="center"/>
          </w:tcPr>
          <w:p w14:paraId="22E2AD70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仿宋_GB2312"/>
                <w:color w:val="000000"/>
                <w:kern w:val="0"/>
                <w:sz w:val="24"/>
              </w:rPr>
              <w:drawing>
                <wp:inline distT="0" distB="0" distL="0" distR="0">
                  <wp:extent cx="1080135" cy="1439545"/>
                  <wp:effectExtent l="0" t="0" r="5715" b="8255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8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B9CC45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6" w:hRule="atLeast"/>
        </w:trPr>
        <w:tc>
          <w:tcPr>
            <w:tcW w:w="2127" w:type="dxa"/>
            <w:tcBorders>
              <w:tl2br w:val="nil"/>
              <w:tr2bl w:val="nil"/>
            </w:tcBorders>
            <w:vAlign w:val="center"/>
          </w:tcPr>
          <w:p w14:paraId="248ED39B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鲜花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6D7D4AE3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30元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vAlign w:val="center"/>
          </w:tcPr>
          <w:p w14:paraId="6AE49D14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/>
                <w:kern w:val="0"/>
                <w:sz w:val="24"/>
              </w:rPr>
              <w:t>元/束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vAlign w:val="center"/>
          </w:tcPr>
          <w:p w14:paraId="68EA4126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/>
                <w:kern w:val="0"/>
                <w:sz w:val="24"/>
              </w:rPr>
              <w:t>市场调节价</w:t>
            </w:r>
          </w:p>
        </w:tc>
        <w:tc>
          <w:tcPr>
            <w:tcW w:w="993" w:type="dxa"/>
            <w:tcBorders>
              <w:tl2br w:val="nil"/>
              <w:tr2bl w:val="nil"/>
            </w:tcBorders>
            <w:vAlign w:val="center"/>
          </w:tcPr>
          <w:p w14:paraId="0338E62F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/>
                <w:kern w:val="0"/>
                <w:sz w:val="24"/>
              </w:rPr>
              <w:t>鲜花</w:t>
            </w:r>
          </w:p>
        </w:tc>
        <w:tc>
          <w:tcPr>
            <w:tcW w:w="22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5297716">
            <w:pPr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2支菊花+3支雏菊+绿植套袋拉花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4DE2F05E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kern w:val="0"/>
                <w:sz w:val="24"/>
              </w:rPr>
              <w:t>/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vAlign w:val="center"/>
          </w:tcPr>
          <w:p w14:paraId="2B20658B">
            <w:pPr>
              <w:overflowPunct w:val="0"/>
              <w:adjustRightInd w:val="0"/>
              <w:snapToGrid w:val="0"/>
              <w:jc w:val="center"/>
              <w:rPr>
                <w:rFonts w:ascii="Times New Roman" w:hAnsi="Times New Roman" w:eastAsia="仿宋_GB2312"/>
                <w:snapToGrid w:val="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kern w:val="0"/>
                <w:sz w:val="24"/>
              </w:rPr>
              <w:t>/</w:t>
            </w:r>
          </w:p>
        </w:tc>
        <w:tc>
          <w:tcPr>
            <w:tcW w:w="3119" w:type="dxa"/>
            <w:tcBorders>
              <w:tl2br w:val="nil"/>
              <w:tr2bl w:val="nil"/>
            </w:tcBorders>
            <w:vAlign w:val="center"/>
          </w:tcPr>
          <w:p w14:paraId="1F5FEE3B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仿宋_GB2312"/>
                <w:color w:val="000000"/>
                <w:kern w:val="0"/>
                <w:sz w:val="24"/>
              </w:rPr>
              <w:drawing>
                <wp:inline distT="0" distB="0" distL="0" distR="0">
                  <wp:extent cx="1079500" cy="1439545"/>
                  <wp:effectExtent l="0" t="0" r="6350" b="8255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D3C73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4" w:hRule="atLeast"/>
        </w:trPr>
        <w:tc>
          <w:tcPr>
            <w:tcW w:w="2127" w:type="dxa"/>
            <w:tcBorders>
              <w:tl2br w:val="nil"/>
              <w:tr2bl w:val="nil"/>
            </w:tcBorders>
            <w:vAlign w:val="center"/>
          </w:tcPr>
          <w:p w14:paraId="127EA046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鲜花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6E4D5FBB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35元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vAlign w:val="center"/>
          </w:tcPr>
          <w:p w14:paraId="2F1DC729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/>
                <w:kern w:val="0"/>
                <w:sz w:val="24"/>
              </w:rPr>
              <w:t>元/束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vAlign w:val="center"/>
          </w:tcPr>
          <w:p w14:paraId="7C4079E3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/>
                <w:kern w:val="0"/>
                <w:sz w:val="24"/>
              </w:rPr>
              <w:t>市场调节价</w:t>
            </w:r>
          </w:p>
        </w:tc>
        <w:tc>
          <w:tcPr>
            <w:tcW w:w="993" w:type="dxa"/>
            <w:tcBorders>
              <w:tl2br w:val="nil"/>
              <w:tr2bl w:val="nil"/>
            </w:tcBorders>
            <w:vAlign w:val="center"/>
          </w:tcPr>
          <w:p w14:paraId="547ABA4C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/>
                <w:kern w:val="0"/>
                <w:sz w:val="24"/>
              </w:rPr>
              <w:t>鲜花</w:t>
            </w:r>
          </w:p>
        </w:tc>
        <w:tc>
          <w:tcPr>
            <w:tcW w:w="22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9E98129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7支菊花+绿植套袋拉花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118CE84D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kern w:val="0"/>
                <w:sz w:val="24"/>
              </w:rPr>
              <w:t>/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vAlign w:val="center"/>
          </w:tcPr>
          <w:p w14:paraId="7212A88C">
            <w:pPr>
              <w:overflowPunct w:val="0"/>
              <w:adjustRightInd w:val="0"/>
              <w:snapToGrid w:val="0"/>
              <w:jc w:val="center"/>
              <w:rPr>
                <w:rFonts w:ascii="Times New Roman" w:hAnsi="Times New Roman" w:eastAsia="仿宋_GB2312"/>
                <w:snapToGrid w:val="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kern w:val="0"/>
                <w:sz w:val="24"/>
              </w:rPr>
              <w:t>/</w:t>
            </w:r>
          </w:p>
        </w:tc>
        <w:tc>
          <w:tcPr>
            <w:tcW w:w="3119" w:type="dxa"/>
            <w:tcBorders>
              <w:tl2br w:val="nil"/>
              <w:tr2bl w:val="nil"/>
            </w:tcBorders>
            <w:vAlign w:val="center"/>
          </w:tcPr>
          <w:p w14:paraId="6E430900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仿宋_GB2312"/>
                <w:color w:val="000000"/>
                <w:kern w:val="0"/>
                <w:sz w:val="24"/>
              </w:rPr>
              <w:drawing>
                <wp:inline distT="0" distB="0" distL="0" distR="0">
                  <wp:extent cx="1080135" cy="1439545"/>
                  <wp:effectExtent l="0" t="0" r="5715" b="8255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8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FC3C1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4" w:hRule="atLeast"/>
        </w:trPr>
        <w:tc>
          <w:tcPr>
            <w:tcW w:w="2127" w:type="dxa"/>
            <w:tcBorders>
              <w:tl2br w:val="nil"/>
              <w:tr2bl w:val="nil"/>
            </w:tcBorders>
            <w:vAlign w:val="center"/>
          </w:tcPr>
          <w:p w14:paraId="0BB09EB7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花篮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44A155D2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45元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vAlign w:val="center"/>
          </w:tcPr>
          <w:p w14:paraId="73D26C64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/>
                <w:kern w:val="0"/>
                <w:sz w:val="24"/>
              </w:rPr>
              <w:t>元/篮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vAlign w:val="center"/>
          </w:tcPr>
          <w:p w14:paraId="18821C7A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/>
                <w:kern w:val="0"/>
                <w:sz w:val="24"/>
              </w:rPr>
              <w:t>市场调节价</w:t>
            </w:r>
          </w:p>
        </w:tc>
        <w:tc>
          <w:tcPr>
            <w:tcW w:w="993" w:type="dxa"/>
            <w:tcBorders>
              <w:tl2br w:val="nil"/>
              <w:tr2bl w:val="nil"/>
            </w:tcBorders>
            <w:vAlign w:val="center"/>
          </w:tcPr>
          <w:p w14:paraId="690D85C3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/>
                <w:kern w:val="0"/>
                <w:sz w:val="24"/>
              </w:rPr>
              <w:t>鲜花</w:t>
            </w:r>
          </w:p>
        </w:tc>
        <w:tc>
          <w:tcPr>
            <w:tcW w:w="22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F48180D">
            <w:pPr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5支菊花+2支康乃馨+2支扶郎花+小雏菊+绿植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1B1458EE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kern w:val="0"/>
                <w:sz w:val="24"/>
              </w:rPr>
              <w:t>/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vAlign w:val="center"/>
          </w:tcPr>
          <w:p w14:paraId="756A7C95">
            <w:pPr>
              <w:overflowPunct w:val="0"/>
              <w:adjustRightInd w:val="0"/>
              <w:snapToGrid w:val="0"/>
              <w:jc w:val="center"/>
              <w:rPr>
                <w:rFonts w:ascii="Times New Roman" w:hAnsi="Times New Roman" w:eastAsia="仿宋_GB2312"/>
                <w:snapToGrid w:val="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kern w:val="0"/>
                <w:sz w:val="24"/>
              </w:rPr>
              <w:t>/</w:t>
            </w:r>
          </w:p>
        </w:tc>
        <w:tc>
          <w:tcPr>
            <w:tcW w:w="3119" w:type="dxa"/>
            <w:tcBorders>
              <w:tl2br w:val="nil"/>
              <w:tr2bl w:val="nil"/>
            </w:tcBorders>
            <w:vAlign w:val="center"/>
          </w:tcPr>
          <w:p w14:paraId="3206F371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仿宋_GB2312"/>
                <w:color w:val="000000"/>
                <w:kern w:val="0"/>
                <w:sz w:val="24"/>
              </w:rPr>
              <w:drawing>
                <wp:inline distT="0" distB="0" distL="0" distR="0">
                  <wp:extent cx="1079500" cy="1439545"/>
                  <wp:effectExtent l="0" t="0" r="6350" b="825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E0DA4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1" w:hRule="atLeast"/>
        </w:trPr>
        <w:tc>
          <w:tcPr>
            <w:tcW w:w="21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EAD4076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棒香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72139FCF">
            <w:pPr>
              <w:tabs>
                <w:tab w:val="center" w:pos="427"/>
                <w:tab w:val="left" w:pos="595"/>
              </w:tabs>
              <w:jc w:val="left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ab/>
            </w:r>
            <w:r>
              <w:rPr>
                <w:rFonts w:hint="eastAsia" w:ascii="仿宋_GB2312" w:eastAsia="仿宋_GB2312"/>
                <w:sz w:val="24"/>
              </w:rPr>
              <w:t>5元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vAlign w:val="center"/>
          </w:tcPr>
          <w:p w14:paraId="02775762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/>
                <w:kern w:val="0"/>
                <w:sz w:val="24"/>
              </w:rPr>
              <w:t>元/包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vAlign w:val="center"/>
          </w:tcPr>
          <w:p w14:paraId="36275697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/>
                <w:kern w:val="0"/>
                <w:sz w:val="24"/>
              </w:rPr>
              <w:t>市场调节价</w:t>
            </w:r>
          </w:p>
        </w:tc>
        <w:tc>
          <w:tcPr>
            <w:tcW w:w="993" w:type="dxa"/>
            <w:tcBorders>
              <w:tl2br w:val="nil"/>
              <w:tr2bl w:val="nil"/>
            </w:tcBorders>
            <w:vAlign w:val="center"/>
          </w:tcPr>
          <w:p w14:paraId="4E5AAA2C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/>
                <w:kern w:val="0"/>
                <w:sz w:val="24"/>
              </w:rPr>
              <w:t>/</w:t>
            </w:r>
          </w:p>
        </w:tc>
        <w:tc>
          <w:tcPr>
            <w:tcW w:w="22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9D7BDF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" w:hAnsi="仿宋" w:eastAsia="仿宋"/>
                <w:sz w:val="24"/>
              </w:rPr>
              <w:t>33cm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11258EE0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kern w:val="0"/>
                <w:sz w:val="24"/>
              </w:rPr>
              <w:t>/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vAlign w:val="center"/>
          </w:tcPr>
          <w:p w14:paraId="73F24EFC">
            <w:pPr>
              <w:overflowPunct w:val="0"/>
              <w:adjustRightInd w:val="0"/>
              <w:snapToGrid w:val="0"/>
              <w:jc w:val="center"/>
              <w:rPr>
                <w:rFonts w:ascii="Times New Roman" w:hAnsi="Times New Roman" w:eastAsia="仿宋_GB2312"/>
                <w:snapToGrid w:val="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kern w:val="0"/>
                <w:sz w:val="24"/>
              </w:rPr>
              <w:t>/</w:t>
            </w:r>
          </w:p>
        </w:tc>
        <w:tc>
          <w:tcPr>
            <w:tcW w:w="3119" w:type="dxa"/>
            <w:tcBorders>
              <w:tl2br w:val="nil"/>
              <w:tr2bl w:val="nil"/>
            </w:tcBorders>
            <w:vAlign w:val="center"/>
          </w:tcPr>
          <w:p w14:paraId="6E409BE1">
            <w:pPr>
              <w:overflowPunct w:val="0"/>
              <w:adjustRightInd w:val="0"/>
              <w:snapToGrid w:val="0"/>
              <w:textAlignment w:val="center"/>
              <w:rPr>
                <w:rFonts w:ascii="Times New Roman" w:hAnsi="Times New Roman" w:eastAsia="仿宋_GB2312"/>
                <w:snapToGrid w:val="0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仿宋_GB2312"/>
                <w:color w:val="000000"/>
                <w:kern w:val="0"/>
                <w:sz w:val="24"/>
              </w:rPr>
              <w:drawing>
                <wp:inline distT="0" distB="0" distL="0" distR="0">
                  <wp:extent cx="1843405" cy="397510"/>
                  <wp:effectExtent l="0" t="0" r="4445" b="254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397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DAC0C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9" w:hRule="atLeast"/>
        </w:trPr>
        <w:tc>
          <w:tcPr>
            <w:tcW w:w="21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A4FD4A9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杯烛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26E9EE81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3元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vAlign w:val="center"/>
          </w:tcPr>
          <w:p w14:paraId="61342D1A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/>
                <w:kern w:val="0"/>
                <w:sz w:val="24"/>
              </w:rPr>
              <w:t>元/对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vAlign w:val="center"/>
          </w:tcPr>
          <w:p w14:paraId="7534AA7A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/>
                <w:kern w:val="0"/>
                <w:sz w:val="24"/>
              </w:rPr>
              <w:t>市场调节价</w:t>
            </w:r>
          </w:p>
        </w:tc>
        <w:tc>
          <w:tcPr>
            <w:tcW w:w="993" w:type="dxa"/>
            <w:tcBorders>
              <w:tl2br w:val="nil"/>
              <w:tr2bl w:val="nil"/>
            </w:tcBorders>
            <w:vAlign w:val="center"/>
          </w:tcPr>
          <w:p w14:paraId="0270E4E7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/>
                <w:kern w:val="0"/>
                <w:sz w:val="24"/>
              </w:rPr>
              <w:t>/</w:t>
            </w:r>
          </w:p>
        </w:tc>
        <w:tc>
          <w:tcPr>
            <w:tcW w:w="22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E846EA9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" w:hAnsi="仿宋" w:eastAsia="仿宋"/>
                <w:sz w:val="24"/>
              </w:rPr>
              <w:t>3.5cm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156590AD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kern w:val="0"/>
                <w:sz w:val="24"/>
              </w:rPr>
              <w:t>/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vAlign w:val="center"/>
          </w:tcPr>
          <w:p w14:paraId="0E990479">
            <w:pPr>
              <w:overflowPunct w:val="0"/>
              <w:adjustRightInd w:val="0"/>
              <w:snapToGrid w:val="0"/>
              <w:jc w:val="center"/>
              <w:rPr>
                <w:rFonts w:ascii="Times New Roman" w:hAnsi="Times New Roman" w:eastAsia="仿宋_GB2312"/>
                <w:snapToGrid w:val="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kern w:val="0"/>
                <w:sz w:val="24"/>
              </w:rPr>
              <w:t>/</w:t>
            </w:r>
          </w:p>
        </w:tc>
        <w:tc>
          <w:tcPr>
            <w:tcW w:w="3119" w:type="dxa"/>
            <w:tcBorders>
              <w:tl2br w:val="nil"/>
              <w:tr2bl w:val="nil"/>
            </w:tcBorders>
            <w:vAlign w:val="center"/>
          </w:tcPr>
          <w:p w14:paraId="2BC0B25B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仿宋_GB2312"/>
                <w:color w:val="000000"/>
                <w:kern w:val="0"/>
                <w:sz w:val="24"/>
              </w:rPr>
              <w:drawing>
                <wp:inline distT="0" distB="0" distL="0" distR="0">
                  <wp:extent cx="1259840" cy="1259840"/>
                  <wp:effectExtent l="0" t="0" r="0" b="0"/>
                  <wp:docPr id="5" name="图片 5" descr="C:\Users\Administrator\Desktop\规格_品名进口瓷像(1)\规格_品名进口瓷像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\Users\Administrator\Desktop\规格_品名进口瓷像(1)\规格_品名进口瓷像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259838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0" w:hRule="atLeast"/>
        </w:trPr>
        <w:tc>
          <w:tcPr>
            <w:tcW w:w="21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DEB2491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红布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1D3B9957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8元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vAlign w:val="center"/>
          </w:tcPr>
          <w:p w14:paraId="42660F0D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/>
                <w:kern w:val="0"/>
                <w:sz w:val="24"/>
              </w:rPr>
              <w:t>元/块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vAlign w:val="center"/>
          </w:tcPr>
          <w:p w14:paraId="121495B1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/>
                <w:kern w:val="0"/>
                <w:sz w:val="24"/>
              </w:rPr>
              <w:t>市场调节价</w:t>
            </w:r>
          </w:p>
        </w:tc>
        <w:tc>
          <w:tcPr>
            <w:tcW w:w="993" w:type="dxa"/>
            <w:tcBorders>
              <w:tl2br w:val="nil"/>
              <w:tr2bl w:val="nil"/>
            </w:tcBorders>
            <w:vAlign w:val="center"/>
          </w:tcPr>
          <w:p w14:paraId="1D2FE6F7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/>
                <w:kern w:val="0"/>
                <w:sz w:val="24"/>
              </w:rPr>
              <w:t>布</w:t>
            </w:r>
          </w:p>
        </w:tc>
        <w:tc>
          <w:tcPr>
            <w:tcW w:w="22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D1EAE6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" w:hAnsi="仿宋" w:eastAsia="仿宋"/>
                <w:sz w:val="24"/>
              </w:rPr>
              <w:t>90cm</w:t>
            </w:r>
            <w:r>
              <w:rPr>
                <w:rFonts w:hint="eastAsia" w:ascii="仿宋" w:hAnsi="仿宋" w:eastAsia="仿宋"/>
                <w:sz w:val="24"/>
              </w:rPr>
              <w:t>×100</w:t>
            </w:r>
            <w:r>
              <w:rPr>
                <w:rFonts w:ascii="仿宋" w:hAnsi="仿宋" w:eastAsia="仿宋"/>
                <w:sz w:val="24"/>
              </w:rPr>
              <w:t>cm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7729B514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kern w:val="0"/>
                <w:sz w:val="24"/>
              </w:rPr>
              <w:t>/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vAlign w:val="center"/>
          </w:tcPr>
          <w:p w14:paraId="7D0B42CB">
            <w:pPr>
              <w:overflowPunct w:val="0"/>
              <w:adjustRightInd w:val="0"/>
              <w:snapToGrid w:val="0"/>
              <w:jc w:val="center"/>
              <w:rPr>
                <w:rFonts w:ascii="Times New Roman" w:hAnsi="Times New Roman" w:eastAsia="仿宋_GB2312"/>
                <w:snapToGrid w:val="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kern w:val="0"/>
                <w:sz w:val="24"/>
              </w:rPr>
              <w:t>/</w:t>
            </w:r>
          </w:p>
        </w:tc>
        <w:tc>
          <w:tcPr>
            <w:tcW w:w="3119" w:type="dxa"/>
            <w:tcBorders>
              <w:tl2br w:val="nil"/>
              <w:tr2bl w:val="nil"/>
            </w:tcBorders>
            <w:vAlign w:val="center"/>
          </w:tcPr>
          <w:p w14:paraId="2CBA40DA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仿宋_GB2312"/>
                <w:color w:val="000000"/>
                <w:kern w:val="0"/>
                <w:sz w:val="24"/>
              </w:rPr>
              <w:drawing>
                <wp:inline distT="0" distB="0" distL="0" distR="0">
                  <wp:extent cx="1439545" cy="1439545"/>
                  <wp:effectExtent l="0" t="0" r="8255" b="8255"/>
                  <wp:docPr id="4" name="图片 4" descr="C:\Users\Administrator\Desktop\规格_品名进口瓷像(1)\规格_品名进口瓷像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\Users\Administrator\Desktop\规格_品名进口瓷像(1)\规格_品名进口瓷像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3A2FAF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6" w:hRule="atLeast"/>
        </w:trPr>
        <w:tc>
          <w:tcPr>
            <w:tcW w:w="21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D4BAA5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墓穴证书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5EFB62B5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5元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7CC84EA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/>
                <w:kern w:val="0"/>
                <w:sz w:val="24"/>
              </w:rPr>
              <w:t>元/本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63DE05F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/>
                <w:kern w:val="0"/>
                <w:sz w:val="24"/>
              </w:rPr>
              <w:t>市场调节价</w:t>
            </w:r>
          </w:p>
        </w:tc>
        <w:tc>
          <w:tcPr>
            <w:tcW w:w="993" w:type="dxa"/>
            <w:tcBorders>
              <w:tl2br w:val="nil"/>
              <w:tr2bl w:val="nil"/>
            </w:tcBorders>
            <w:vAlign w:val="center"/>
          </w:tcPr>
          <w:p w14:paraId="76877D42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000000"/>
                <w:kern w:val="0"/>
                <w:sz w:val="24"/>
              </w:rPr>
              <w:t>纸质</w:t>
            </w:r>
          </w:p>
        </w:tc>
        <w:tc>
          <w:tcPr>
            <w:tcW w:w="22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AEAC07">
            <w:pPr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/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1009C3F3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kern w:val="0"/>
                <w:sz w:val="24"/>
              </w:rPr>
              <w:t>/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vAlign w:val="center"/>
          </w:tcPr>
          <w:p w14:paraId="6C0419C7">
            <w:pPr>
              <w:overflowPunct w:val="0"/>
              <w:adjustRightInd w:val="0"/>
              <w:snapToGrid w:val="0"/>
              <w:jc w:val="center"/>
              <w:rPr>
                <w:rFonts w:ascii="Times New Roman" w:hAnsi="Times New Roman" w:eastAsia="仿宋_GB2312"/>
                <w:snapToGrid w:val="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kern w:val="0"/>
                <w:sz w:val="24"/>
              </w:rPr>
              <w:t>/</w:t>
            </w:r>
          </w:p>
        </w:tc>
        <w:tc>
          <w:tcPr>
            <w:tcW w:w="3119" w:type="dxa"/>
            <w:tcBorders>
              <w:tl2br w:val="nil"/>
              <w:tr2bl w:val="nil"/>
            </w:tcBorders>
            <w:vAlign w:val="center"/>
          </w:tcPr>
          <w:p w14:paraId="27851C98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/>
                <w:color w:val="000000"/>
                <w:kern w:val="0"/>
                <w:szCs w:val="21"/>
              </w:rPr>
              <w:t>购墓第一本免费</w:t>
            </w:r>
          </w:p>
          <w:p w14:paraId="3F081982">
            <w:pPr>
              <w:overflowPunct w:val="0"/>
              <w:adjustRightInd w:val="0"/>
              <w:snapToGrid w:val="0"/>
              <w:jc w:val="left"/>
              <w:textAlignment w:val="center"/>
              <w:rPr>
                <w:rFonts w:ascii="Times New Roman" w:hAnsi="Times New Roman" w:eastAsia="仿宋_GB2312"/>
                <w:snapToGrid w:val="0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仿宋_GB2312"/>
                <w:color w:val="000000"/>
                <w:kern w:val="0"/>
                <w:sz w:val="24"/>
              </w:rPr>
              <w:drawing>
                <wp:inline distT="0" distB="0" distL="0" distR="0">
                  <wp:extent cx="862965" cy="1259840"/>
                  <wp:effectExtent l="0" t="0" r="0" b="0"/>
                  <wp:docPr id="1" name="图片 1" descr="C:\Users\Administrator\Desktop\普利瓷像\未下单\未确认\2025-10-18\2025-10-18 10-28-07_0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\Users\Administrator\Desktop\普利瓷像\未下单\未确认\2025-10-18\2025-10-18 10-28-07_04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424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仿宋_GB2312"/>
                <w:snapToGrid w:val="0"/>
                <w:color w:val="000000"/>
                <w:kern w:val="0"/>
                <w:sz w:val="24"/>
              </w:rPr>
              <w:pict>
                <v:shape id="_x0000_i1025" o:spt="75" type="#_x0000_t75" style="height:99pt;width:68.25pt;" filled="f" o:preferrelative="t" stroked="f" coordsize="21600,21600">
                  <v:path/>
                  <v:fill on="f" focussize="0,0"/>
                  <v:stroke on="f" joinstyle="miter"/>
                  <v:imagedata r:id="rId12" o:title="2025-10-18 10-28-31_0468"/>
                  <o:lock v:ext="edit" aspectratio="f"/>
                  <w10:wrap type="none"/>
                  <w10:anchorlock/>
                </v:shape>
              </w:pict>
            </w:r>
          </w:p>
        </w:tc>
      </w:tr>
      <w:tr w14:paraId="721EB2A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0" w:hRule="atLeast"/>
        </w:trPr>
        <w:tc>
          <w:tcPr>
            <w:tcW w:w="21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9E8F46C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瓷像（3寸黑白）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0062033">
            <w:pPr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20</w:t>
            </w:r>
            <w:r>
              <w:rPr>
                <w:rFonts w:ascii="仿宋" w:hAnsi="仿宋" w:eastAsia="仿宋"/>
                <w:sz w:val="24"/>
              </w:rPr>
              <w:t>0</w:t>
            </w:r>
            <w:r>
              <w:rPr>
                <w:rFonts w:hint="eastAsia" w:ascii="仿宋_GB2312" w:eastAsia="仿宋_GB2312"/>
                <w:sz w:val="24"/>
              </w:rPr>
              <w:t>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87A4F78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元/个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vAlign w:val="center"/>
          </w:tcPr>
          <w:p w14:paraId="3CF030F8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市场调节价</w:t>
            </w:r>
          </w:p>
        </w:tc>
        <w:tc>
          <w:tcPr>
            <w:tcW w:w="993" w:type="dxa"/>
            <w:tcBorders>
              <w:tl2br w:val="nil"/>
              <w:tr2bl w:val="nil"/>
            </w:tcBorders>
            <w:vAlign w:val="center"/>
          </w:tcPr>
          <w:p w14:paraId="7F3A8045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陶瓷</w:t>
            </w:r>
          </w:p>
        </w:tc>
        <w:tc>
          <w:tcPr>
            <w:tcW w:w="22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E84DBB6">
            <w:pPr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ascii="仿宋" w:hAnsi="仿宋" w:eastAsia="仿宋"/>
                <w:sz w:val="24"/>
              </w:rPr>
              <w:t>6</w:t>
            </w:r>
            <w:r>
              <w:rPr>
                <w:rFonts w:hint="eastAsia" w:ascii="仿宋" w:hAnsi="仿宋" w:eastAsia="仿宋"/>
                <w:sz w:val="24"/>
              </w:rPr>
              <w:t>×</w:t>
            </w:r>
            <w:r>
              <w:rPr>
                <w:rFonts w:ascii="仿宋" w:hAnsi="仿宋" w:eastAsia="仿宋"/>
                <w:sz w:val="24"/>
              </w:rPr>
              <w:t>8</w:t>
            </w:r>
            <w:r>
              <w:rPr>
                <w:rFonts w:hint="eastAsia" w:ascii="仿宋" w:hAnsi="仿宋" w:eastAsia="仿宋"/>
                <w:sz w:val="24"/>
              </w:rPr>
              <w:t>×0</w:t>
            </w:r>
            <w:r>
              <w:rPr>
                <w:rFonts w:ascii="仿宋" w:hAnsi="仿宋" w:eastAsia="仿宋"/>
                <w:sz w:val="24"/>
              </w:rPr>
              <w:t>.6</w:t>
            </w:r>
            <w:r>
              <w:rPr>
                <w:rFonts w:hint="eastAsia" w:ascii="仿宋" w:hAnsi="仿宋" w:eastAsia="仿宋"/>
                <w:sz w:val="24"/>
              </w:rPr>
              <w:t>平板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0E1B3CF7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kern w:val="0"/>
                <w:sz w:val="24"/>
              </w:rPr>
              <w:t>/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vAlign w:val="center"/>
          </w:tcPr>
          <w:p w14:paraId="78F37371">
            <w:pPr>
              <w:overflowPunct w:val="0"/>
              <w:adjustRightInd w:val="0"/>
              <w:snapToGrid w:val="0"/>
              <w:jc w:val="center"/>
              <w:rPr>
                <w:rFonts w:ascii="Times New Roman" w:hAnsi="Times New Roman" w:eastAsia="仿宋_GB2312"/>
                <w:snapToGrid w:val="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kern w:val="0"/>
                <w:sz w:val="24"/>
              </w:rPr>
              <w:t>/</w:t>
            </w:r>
          </w:p>
        </w:tc>
        <w:tc>
          <w:tcPr>
            <w:tcW w:w="3119" w:type="dxa"/>
            <w:tcBorders>
              <w:tl2br w:val="nil"/>
              <w:tr2bl w:val="nil"/>
            </w:tcBorders>
            <w:vAlign w:val="center"/>
          </w:tcPr>
          <w:p w14:paraId="2BF6E057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仿宋_GB2312"/>
                <w:color w:val="000000"/>
                <w:kern w:val="0"/>
                <w:sz w:val="24"/>
              </w:rPr>
              <w:drawing>
                <wp:inline distT="0" distB="0" distL="0" distR="0">
                  <wp:extent cx="909320" cy="1439545"/>
                  <wp:effectExtent l="0" t="0" r="5080" b="825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556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466F7C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6" w:hRule="atLeast"/>
        </w:trPr>
        <w:tc>
          <w:tcPr>
            <w:tcW w:w="21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F0E83BE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瓷像（4寸黑白）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268A35">
            <w:pPr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ascii="仿宋" w:hAnsi="仿宋" w:eastAsia="仿宋"/>
                <w:sz w:val="24"/>
              </w:rPr>
              <w:t>280</w:t>
            </w:r>
            <w:r>
              <w:rPr>
                <w:rFonts w:hint="eastAsia" w:ascii="仿宋_GB2312" w:eastAsia="仿宋_GB2312"/>
                <w:sz w:val="24"/>
              </w:rPr>
              <w:t>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6E00B5C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元/个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D196E71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市场调节价</w:t>
            </w:r>
          </w:p>
        </w:tc>
        <w:tc>
          <w:tcPr>
            <w:tcW w:w="9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A48A5E4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陶瓷</w:t>
            </w:r>
          </w:p>
        </w:tc>
        <w:tc>
          <w:tcPr>
            <w:tcW w:w="22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97E1425">
            <w:pPr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8×1</w:t>
            </w:r>
            <w:r>
              <w:rPr>
                <w:rFonts w:ascii="仿宋" w:hAnsi="仿宋" w:eastAsia="仿宋"/>
                <w:sz w:val="24"/>
              </w:rPr>
              <w:t>0</w:t>
            </w:r>
            <w:r>
              <w:rPr>
                <w:rFonts w:hint="eastAsia" w:ascii="仿宋" w:hAnsi="仿宋" w:eastAsia="仿宋"/>
                <w:sz w:val="24"/>
              </w:rPr>
              <w:t>×0</w:t>
            </w:r>
            <w:r>
              <w:rPr>
                <w:rFonts w:ascii="仿宋" w:hAnsi="仿宋" w:eastAsia="仿宋"/>
                <w:sz w:val="24"/>
              </w:rPr>
              <w:t>.6</w:t>
            </w:r>
            <w:r>
              <w:rPr>
                <w:rFonts w:hint="eastAsia" w:ascii="仿宋" w:hAnsi="仿宋" w:eastAsia="仿宋"/>
                <w:sz w:val="24"/>
              </w:rPr>
              <w:t>常规</w:t>
            </w:r>
          </w:p>
          <w:p w14:paraId="2E1E6DAD">
            <w:pPr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7</w:t>
            </w:r>
            <w:r>
              <w:rPr>
                <w:rFonts w:ascii="仿宋" w:hAnsi="仿宋" w:eastAsia="仿宋"/>
                <w:sz w:val="24"/>
              </w:rPr>
              <w:t>.5</w:t>
            </w:r>
            <w:r>
              <w:rPr>
                <w:rFonts w:hint="eastAsia" w:ascii="仿宋" w:hAnsi="仿宋" w:eastAsia="仿宋"/>
                <w:sz w:val="24"/>
              </w:rPr>
              <w:t>×1</w:t>
            </w:r>
            <w:r>
              <w:rPr>
                <w:rFonts w:ascii="仿宋" w:hAnsi="仿宋" w:eastAsia="仿宋"/>
                <w:sz w:val="24"/>
              </w:rPr>
              <w:t>0.5</w:t>
            </w:r>
            <w:r>
              <w:rPr>
                <w:rFonts w:hint="eastAsia" w:ascii="仿宋" w:hAnsi="仿宋" w:eastAsia="仿宋"/>
                <w:sz w:val="24"/>
              </w:rPr>
              <w:t>×0</w:t>
            </w:r>
            <w:r>
              <w:rPr>
                <w:rFonts w:ascii="仿宋" w:hAnsi="仿宋" w:eastAsia="仿宋"/>
                <w:sz w:val="24"/>
              </w:rPr>
              <w:t>.6</w:t>
            </w:r>
            <w:r>
              <w:rPr>
                <w:rFonts w:hint="eastAsia" w:ascii="仿宋" w:hAnsi="仿宋" w:eastAsia="仿宋"/>
                <w:sz w:val="24"/>
              </w:rPr>
              <w:t>特殊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B9E5FE1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kern w:val="0"/>
                <w:sz w:val="24"/>
              </w:rPr>
              <w:t>/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vAlign w:val="center"/>
          </w:tcPr>
          <w:p w14:paraId="772DA46B">
            <w:pPr>
              <w:overflowPunct w:val="0"/>
              <w:adjustRightInd w:val="0"/>
              <w:snapToGrid w:val="0"/>
              <w:jc w:val="center"/>
              <w:rPr>
                <w:rFonts w:ascii="Times New Roman" w:hAnsi="Times New Roman" w:eastAsia="仿宋_GB2312"/>
                <w:snapToGrid w:val="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kern w:val="0"/>
                <w:sz w:val="24"/>
              </w:rPr>
              <w:t>/</w:t>
            </w:r>
          </w:p>
        </w:tc>
        <w:tc>
          <w:tcPr>
            <w:tcW w:w="3119" w:type="dxa"/>
            <w:tcBorders>
              <w:tl2br w:val="nil"/>
              <w:tr2bl w:val="nil"/>
            </w:tcBorders>
            <w:vAlign w:val="center"/>
          </w:tcPr>
          <w:p w14:paraId="3DB398F9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仿宋_GB2312"/>
                <w:color w:val="000000"/>
                <w:kern w:val="0"/>
                <w:sz w:val="24"/>
              </w:rPr>
              <w:drawing>
                <wp:inline distT="0" distB="0" distL="0" distR="0">
                  <wp:extent cx="905510" cy="1381760"/>
                  <wp:effectExtent l="0" t="0" r="8890" b="889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556" cy="1388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B31C3B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5" w:hRule="atLeast"/>
        </w:trPr>
        <w:tc>
          <w:tcPr>
            <w:tcW w:w="21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0808CC5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瓷像（5寸黑白）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E3643C0">
            <w:pPr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32</w:t>
            </w:r>
            <w:r>
              <w:rPr>
                <w:rFonts w:ascii="仿宋" w:hAnsi="仿宋" w:eastAsia="仿宋"/>
                <w:sz w:val="24"/>
              </w:rPr>
              <w:t>0</w:t>
            </w:r>
            <w:r>
              <w:rPr>
                <w:rFonts w:hint="eastAsia" w:ascii="仿宋_GB2312" w:eastAsia="仿宋_GB2312"/>
                <w:sz w:val="24"/>
              </w:rPr>
              <w:t>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C6824E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元/个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3E1C965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市场调节价</w:t>
            </w:r>
          </w:p>
        </w:tc>
        <w:tc>
          <w:tcPr>
            <w:tcW w:w="9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15E1A6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陶瓷</w:t>
            </w:r>
          </w:p>
        </w:tc>
        <w:tc>
          <w:tcPr>
            <w:tcW w:w="22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EBEA241">
            <w:pPr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9×1</w:t>
            </w:r>
            <w:r>
              <w:rPr>
                <w:rFonts w:ascii="仿宋" w:hAnsi="仿宋" w:eastAsia="仿宋"/>
                <w:sz w:val="24"/>
              </w:rPr>
              <w:t>2</w:t>
            </w:r>
            <w:r>
              <w:rPr>
                <w:rFonts w:hint="eastAsia" w:ascii="仿宋" w:hAnsi="仿宋" w:eastAsia="仿宋"/>
                <w:sz w:val="24"/>
              </w:rPr>
              <w:t>×0</w:t>
            </w:r>
            <w:r>
              <w:rPr>
                <w:rFonts w:ascii="仿宋" w:hAnsi="仿宋" w:eastAsia="仿宋"/>
                <w:sz w:val="24"/>
              </w:rPr>
              <w:t>.6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7B09E313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kern w:val="0"/>
                <w:sz w:val="24"/>
              </w:rPr>
              <w:t>/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vAlign w:val="center"/>
          </w:tcPr>
          <w:p w14:paraId="226DBF9B">
            <w:pPr>
              <w:overflowPunct w:val="0"/>
              <w:adjustRightInd w:val="0"/>
              <w:snapToGrid w:val="0"/>
              <w:jc w:val="center"/>
              <w:rPr>
                <w:rFonts w:ascii="Times New Roman" w:hAnsi="Times New Roman" w:eastAsia="仿宋_GB2312"/>
                <w:snapToGrid w:val="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kern w:val="0"/>
                <w:sz w:val="24"/>
              </w:rPr>
              <w:t>/</w:t>
            </w:r>
          </w:p>
        </w:tc>
        <w:tc>
          <w:tcPr>
            <w:tcW w:w="3119" w:type="dxa"/>
            <w:tcBorders>
              <w:tl2br w:val="nil"/>
              <w:tr2bl w:val="nil"/>
            </w:tcBorders>
            <w:vAlign w:val="center"/>
          </w:tcPr>
          <w:p w14:paraId="69B3C471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color w:val="000000"/>
                <w:kern w:val="0"/>
                <w:sz w:val="24"/>
              </w:rPr>
              <w:t>.</w:t>
            </w:r>
            <w:r>
              <w:rPr>
                <w:rFonts w:ascii="Times New Roman" w:hAnsi="Times New Roman" w:eastAsia="仿宋_GB2312"/>
                <w:color w:val="000000"/>
                <w:kern w:val="0"/>
                <w:sz w:val="24"/>
              </w:rPr>
              <w:drawing>
                <wp:inline distT="0" distB="0" distL="0" distR="0">
                  <wp:extent cx="848995" cy="1439545"/>
                  <wp:effectExtent l="0" t="0" r="8255" b="825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141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A8398D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9" w:hRule="atLeast"/>
        </w:trPr>
        <w:tc>
          <w:tcPr>
            <w:tcW w:w="21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AB25C5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瓷像（6寸黑白）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35BDF36">
            <w:pPr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36</w:t>
            </w:r>
            <w:r>
              <w:rPr>
                <w:rFonts w:ascii="仿宋" w:hAnsi="仿宋" w:eastAsia="仿宋"/>
                <w:sz w:val="24"/>
              </w:rPr>
              <w:t>0</w:t>
            </w:r>
            <w:r>
              <w:rPr>
                <w:rFonts w:hint="eastAsia" w:ascii="仿宋_GB2312" w:eastAsia="仿宋_GB2312"/>
                <w:sz w:val="24"/>
              </w:rPr>
              <w:t>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9414177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元/个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75C45BC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市场调节价</w:t>
            </w:r>
          </w:p>
        </w:tc>
        <w:tc>
          <w:tcPr>
            <w:tcW w:w="9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3D49A7E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陶瓷</w:t>
            </w:r>
          </w:p>
        </w:tc>
        <w:tc>
          <w:tcPr>
            <w:tcW w:w="22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6241925">
            <w:pPr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1</w:t>
            </w:r>
            <w:r>
              <w:rPr>
                <w:rFonts w:ascii="仿宋" w:hAnsi="仿宋" w:eastAsia="仿宋"/>
                <w:sz w:val="24"/>
              </w:rPr>
              <w:t>1</w:t>
            </w:r>
            <w:r>
              <w:rPr>
                <w:rFonts w:hint="eastAsia" w:ascii="仿宋" w:hAnsi="仿宋" w:eastAsia="仿宋"/>
                <w:sz w:val="24"/>
              </w:rPr>
              <w:t>×1</w:t>
            </w:r>
            <w:r>
              <w:rPr>
                <w:rFonts w:ascii="仿宋" w:hAnsi="仿宋" w:eastAsia="仿宋"/>
                <w:sz w:val="24"/>
              </w:rPr>
              <w:t>5</w:t>
            </w:r>
            <w:r>
              <w:rPr>
                <w:rFonts w:hint="eastAsia" w:ascii="仿宋" w:hAnsi="仿宋" w:eastAsia="仿宋"/>
                <w:sz w:val="24"/>
              </w:rPr>
              <w:t>×0</w:t>
            </w:r>
            <w:r>
              <w:rPr>
                <w:rFonts w:ascii="仿宋" w:hAnsi="仿宋" w:eastAsia="仿宋"/>
                <w:sz w:val="24"/>
              </w:rPr>
              <w:t>.6</w:t>
            </w:r>
            <w:r>
              <w:rPr>
                <w:rFonts w:hint="eastAsia" w:ascii="仿宋" w:hAnsi="仿宋" w:eastAsia="仿宋"/>
                <w:sz w:val="24"/>
              </w:rPr>
              <w:t>常规</w:t>
            </w:r>
          </w:p>
          <w:p w14:paraId="0B71F3FB">
            <w:pPr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1</w:t>
            </w:r>
            <w:r>
              <w:rPr>
                <w:rFonts w:ascii="仿宋" w:hAnsi="仿宋" w:eastAsia="仿宋"/>
                <w:sz w:val="24"/>
              </w:rPr>
              <w:t>1.3</w:t>
            </w:r>
            <w:r>
              <w:rPr>
                <w:rFonts w:hint="eastAsia" w:ascii="仿宋" w:hAnsi="仿宋" w:eastAsia="仿宋"/>
                <w:sz w:val="24"/>
              </w:rPr>
              <w:t>×1</w:t>
            </w:r>
            <w:r>
              <w:rPr>
                <w:rFonts w:ascii="仿宋" w:hAnsi="仿宋" w:eastAsia="仿宋"/>
                <w:sz w:val="24"/>
              </w:rPr>
              <w:t>5.5</w:t>
            </w:r>
            <w:r>
              <w:rPr>
                <w:rFonts w:hint="eastAsia" w:ascii="仿宋" w:hAnsi="仿宋" w:eastAsia="仿宋"/>
                <w:sz w:val="24"/>
              </w:rPr>
              <w:t>×0</w:t>
            </w:r>
            <w:r>
              <w:rPr>
                <w:rFonts w:ascii="仿宋" w:hAnsi="仿宋" w:eastAsia="仿宋"/>
                <w:sz w:val="24"/>
              </w:rPr>
              <w:t>.6</w:t>
            </w:r>
            <w:r>
              <w:rPr>
                <w:rFonts w:hint="eastAsia" w:ascii="仿宋" w:hAnsi="仿宋" w:eastAsia="仿宋"/>
                <w:sz w:val="24"/>
              </w:rPr>
              <w:t>特殊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2E4D5E8B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kern w:val="0"/>
                <w:sz w:val="24"/>
              </w:rPr>
              <w:t>/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vAlign w:val="center"/>
          </w:tcPr>
          <w:p w14:paraId="45396C68">
            <w:pPr>
              <w:overflowPunct w:val="0"/>
              <w:adjustRightInd w:val="0"/>
              <w:snapToGrid w:val="0"/>
              <w:jc w:val="center"/>
              <w:rPr>
                <w:rFonts w:ascii="Times New Roman" w:hAnsi="Times New Roman" w:eastAsia="仿宋_GB2312"/>
                <w:snapToGrid w:val="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kern w:val="0"/>
                <w:sz w:val="24"/>
              </w:rPr>
              <w:t>/</w:t>
            </w:r>
          </w:p>
        </w:tc>
        <w:tc>
          <w:tcPr>
            <w:tcW w:w="3119" w:type="dxa"/>
            <w:tcBorders>
              <w:tl2br w:val="nil"/>
              <w:tr2bl w:val="nil"/>
            </w:tcBorders>
            <w:vAlign w:val="center"/>
          </w:tcPr>
          <w:p w14:paraId="3B222B25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仿宋_GB2312"/>
                <w:color w:val="000000"/>
                <w:kern w:val="0"/>
                <w:sz w:val="24"/>
              </w:rPr>
              <w:drawing>
                <wp:inline distT="0" distB="0" distL="0" distR="0">
                  <wp:extent cx="793115" cy="1438275"/>
                  <wp:effectExtent l="0" t="0" r="6985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436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9F0C3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0" w:hRule="atLeast"/>
        </w:trPr>
        <w:tc>
          <w:tcPr>
            <w:tcW w:w="21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ED7A6F9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瓷像（8寸黑色）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8A508EF">
            <w:pPr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40</w:t>
            </w:r>
            <w:r>
              <w:rPr>
                <w:rFonts w:ascii="仿宋" w:hAnsi="仿宋" w:eastAsia="仿宋"/>
                <w:sz w:val="24"/>
              </w:rPr>
              <w:t>0</w:t>
            </w:r>
            <w:r>
              <w:rPr>
                <w:rFonts w:hint="eastAsia" w:ascii="仿宋_GB2312" w:eastAsia="仿宋_GB2312"/>
                <w:sz w:val="24"/>
              </w:rPr>
              <w:t>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8FA68F2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元/个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5BB2C59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市场调节价</w:t>
            </w:r>
          </w:p>
        </w:tc>
        <w:tc>
          <w:tcPr>
            <w:tcW w:w="9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3E66062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陶瓷</w:t>
            </w:r>
          </w:p>
        </w:tc>
        <w:tc>
          <w:tcPr>
            <w:tcW w:w="22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92986C9">
            <w:pPr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1</w:t>
            </w:r>
            <w:r>
              <w:rPr>
                <w:rFonts w:ascii="仿宋" w:hAnsi="仿宋" w:eastAsia="仿宋"/>
                <w:sz w:val="24"/>
              </w:rPr>
              <w:t>3</w:t>
            </w:r>
            <w:r>
              <w:rPr>
                <w:rFonts w:hint="eastAsia" w:ascii="仿宋" w:hAnsi="仿宋" w:eastAsia="仿宋"/>
                <w:sz w:val="24"/>
              </w:rPr>
              <w:t>×1</w:t>
            </w:r>
            <w:r>
              <w:rPr>
                <w:rFonts w:ascii="仿宋" w:hAnsi="仿宋" w:eastAsia="仿宋"/>
                <w:sz w:val="24"/>
              </w:rPr>
              <w:t>8</w:t>
            </w:r>
            <w:r>
              <w:rPr>
                <w:rFonts w:hint="eastAsia" w:ascii="仿宋" w:hAnsi="仿宋" w:eastAsia="仿宋"/>
                <w:sz w:val="24"/>
              </w:rPr>
              <w:t>×0</w:t>
            </w:r>
            <w:r>
              <w:rPr>
                <w:rFonts w:ascii="仿宋" w:hAnsi="仿宋" w:eastAsia="仿宋"/>
                <w:sz w:val="24"/>
              </w:rPr>
              <w:t>.8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03FE41E0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kern w:val="0"/>
                <w:sz w:val="24"/>
              </w:rPr>
              <w:t>/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vAlign w:val="center"/>
          </w:tcPr>
          <w:p w14:paraId="469DC4D4">
            <w:pPr>
              <w:overflowPunct w:val="0"/>
              <w:adjustRightInd w:val="0"/>
              <w:snapToGrid w:val="0"/>
              <w:jc w:val="center"/>
              <w:rPr>
                <w:rFonts w:ascii="Times New Roman" w:hAnsi="Times New Roman" w:eastAsia="仿宋_GB2312"/>
                <w:snapToGrid w:val="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kern w:val="0"/>
                <w:sz w:val="24"/>
              </w:rPr>
              <w:t>/</w:t>
            </w:r>
          </w:p>
        </w:tc>
        <w:tc>
          <w:tcPr>
            <w:tcW w:w="3119" w:type="dxa"/>
            <w:tcBorders>
              <w:tl2br w:val="nil"/>
              <w:tr2bl w:val="nil"/>
            </w:tcBorders>
            <w:vAlign w:val="center"/>
          </w:tcPr>
          <w:p w14:paraId="495930E6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仿宋_GB2312"/>
                <w:color w:val="000000"/>
                <w:kern w:val="0"/>
                <w:sz w:val="24"/>
              </w:rPr>
              <w:drawing>
                <wp:inline distT="0" distB="0" distL="0" distR="0">
                  <wp:extent cx="1424305" cy="1439545"/>
                  <wp:effectExtent l="0" t="0" r="4445" b="8255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785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4895D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6" w:hRule="atLeast"/>
        </w:trPr>
        <w:tc>
          <w:tcPr>
            <w:tcW w:w="21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394DC7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瓷像（3寸彩色）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A89C55C">
            <w:pPr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280</w:t>
            </w:r>
            <w:r>
              <w:rPr>
                <w:rFonts w:hint="eastAsia" w:ascii="仿宋_GB2312" w:eastAsia="仿宋_GB2312"/>
                <w:sz w:val="24"/>
              </w:rPr>
              <w:t>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0B1C1C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元/个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49E5A05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市场调节价</w:t>
            </w:r>
          </w:p>
        </w:tc>
        <w:tc>
          <w:tcPr>
            <w:tcW w:w="9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A7FA21A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陶瓷</w:t>
            </w:r>
          </w:p>
        </w:tc>
        <w:tc>
          <w:tcPr>
            <w:tcW w:w="22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0AFBBE0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" w:hAnsi="仿宋" w:eastAsia="仿宋"/>
                <w:sz w:val="24"/>
              </w:rPr>
              <w:t>6</w:t>
            </w:r>
            <w:r>
              <w:rPr>
                <w:rFonts w:hint="eastAsia" w:ascii="仿宋" w:hAnsi="仿宋" w:eastAsia="仿宋"/>
                <w:sz w:val="24"/>
              </w:rPr>
              <w:t>×</w:t>
            </w:r>
            <w:r>
              <w:rPr>
                <w:rFonts w:ascii="仿宋" w:hAnsi="仿宋" w:eastAsia="仿宋"/>
                <w:sz w:val="24"/>
              </w:rPr>
              <w:t>8</w:t>
            </w:r>
            <w:r>
              <w:rPr>
                <w:rFonts w:hint="eastAsia" w:ascii="仿宋" w:hAnsi="仿宋" w:eastAsia="仿宋"/>
                <w:sz w:val="24"/>
              </w:rPr>
              <w:t>×0</w:t>
            </w:r>
            <w:r>
              <w:rPr>
                <w:rFonts w:ascii="仿宋" w:hAnsi="仿宋" w:eastAsia="仿宋"/>
                <w:sz w:val="24"/>
              </w:rPr>
              <w:t>.6</w:t>
            </w:r>
            <w:r>
              <w:rPr>
                <w:rFonts w:hint="eastAsia" w:ascii="仿宋" w:hAnsi="仿宋" w:eastAsia="仿宋"/>
                <w:sz w:val="24"/>
              </w:rPr>
              <w:t>平板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72F7B743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kern w:val="0"/>
                <w:sz w:val="24"/>
              </w:rPr>
              <w:t>/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vAlign w:val="center"/>
          </w:tcPr>
          <w:p w14:paraId="3C04EC4F">
            <w:pPr>
              <w:overflowPunct w:val="0"/>
              <w:adjustRightInd w:val="0"/>
              <w:snapToGrid w:val="0"/>
              <w:jc w:val="center"/>
              <w:rPr>
                <w:rFonts w:ascii="Times New Roman" w:hAnsi="Times New Roman" w:eastAsia="仿宋_GB2312"/>
                <w:snapToGrid w:val="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kern w:val="0"/>
                <w:sz w:val="24"/>
              </w:rPr>
              <w:t>/</w:t>
            </w:r>
          </w:p>
        </w:tc>
        <w:tc>
          <w:tcPr>
            <w:tcW w:w="3119" w:type="dxa"/>
            <w:tcBorders>
              <w:tl2br w:val="nil"/>
              <w:tr2bl w:val="nil"/>
            </w:tcBorders>
            <w:vAlign w:val="center"/>
          </w:tcPr>
          <w:p w14:paraId="200389AB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仿宋_GB2312"/>
                <w:color w:val="000000"/>
                <w:kern w:val="0"/>
                <w:sz w:val="24"/>
              </w:rPr>
              <w:drawing>
                <wp:inline distT="0" distB="0" distL="0" distR="0">
                  <wp:extent cx="902335" cy="1439545"/>
                  <wp:effectExtent l="0" t="0" r="0" b="825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877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93F3B2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8" w:hRule="atLeast"/>
        </w:trPr>
        <w:tc>
          <w:tcPr>
            <w:tcW w:w="21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531E2A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瓷像（4寸彩色）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7F13966">
            <w:pPr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320</w:t>
            </w:r>
            <w:r>
              <w:rPr>
                <w:rFonts w:hint="eastAsia" w:ascii="仿宋_GB2312" w:eastAsia="仿宋_GB2312"/>
                <w:sz w:val="24"/>
              </w:rPr>
              <w:t>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3F68C1C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元/个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2CA9516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市场调节价</w:t>
            </w:r>
          </w:p>
        </w:tc>
        <w:tc>
          <w:tcPr>
            <w:tcW w:w="9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98DE21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陶瓷</w:t>
            </w:r>
          </w:p>
        </w:tc>
        <w:tc>
          <w:tcPr>
            <w:tcW w:w="22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B20C3D2">
            <w:pPr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8×1</w:t>
            </w:r>
            <w:r>
              <w:rPr>
                <w:rFonts w:ascii="仿宋" w:hAnsi="仿宋" w:eastAsia="仿宋"/>
                <w:sz w:val="24"/>
              </w:rPr>
              <w:t>0</w:t>
            </w:r>
            <w:r>
              <w:rPr>
                <w:rFonts w:hint="eastAsia" w:ascii="仿宋" w:hAnsi="仿宋" w:eastAsia="仿宋"/>
                <w:sz w:val="24"/>
              </w:rPr>
              <w:t>×0</w:t>
            </w:r>
            <w:r>
              <w:rPr>
                <w:rFonts w:ascii="仿宋" w:hAnsi="仿宋" w:eastAsia="仿宋"/>
                <w:sz w:val="24"/>
              </w:rPr>
              <w:t>.6</w:t>
            </w:r>
            <w:r>
              <w:rPr>
                <w:rFonts w:hint="eastAsia" w:ascii="仿宋" w:hAnsi="仿宋" w:eastAsia="仿宋"/>
                <w:sz w:val="24"/>
              </w:rPr>
              <w:t>常规</w:t>
            </w:r>
          </w:p>
          <w:p w14:paraId="0D770722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7</w:t>
            </w:r>
            <w:r>
              <w:rPr>
                <w:rFonts w:ascii="仿宋" w:hAnsi="仿宋" w:eastAsia="仿宋"/>
                <w:sz w:val="24"/>
              </w:rPr>
              <w:t>.5</w:t>
            </w:r>
            <w:r>
              <w:rPr>
                <w:rFonts w:hint="eastAsia" w:ascii="仿宋" w:hAnsi="仿宋" w:eastAsia="仿宋"/>
                <w:sz w:val="24"/>
              </w:rPr>
              <w:t>×1</w:t>
            </w:r>
            <w:r>
              <w:rPr>
                <w:rFonts w:ascii="仿宋" w:hAnsi="仿宋" w:eastAsia="仿宋"/>
                <w:sz w:val="24"/>
              </w:rPr>
              <w:t>0.5</w:t>
            </w:r>
            <w:r>
              <w:rPr>
                <w:rFonts w:hint="eastAsia" w:ascii="仿宋" w:hAnsi="仿宋" w:eastAsia="仿宋"/>
                <w:sz w:val="24"/>
              </w:rPr>
              <w:t>×0</w:t>
            </w:r>
            <w:r>
              <w:rPr>
                <w:rFonts w:ascii="仿宋" w:hAnsi="仿宋" w:eastAsia="仿宋"/>
                <w:sz w:val="24"/>
              </w:rPr>
              <w:t>.6</w:t>
            </w:r>
            <w:r>
              <w:rPr>
                <w:rFonts w:hint="eastAsia" w:ascii="仿宋" w:hAnsi="仿宋" w:eastAsia="仿宋"/>
                <w:sz w:val="24"/>
              </w:rPr>
              <w:t>特殊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063B0050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kern w:val="0"/>
                <w:sz w:val="24"/>
              </w:rPr>
              <w:t>/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vAlign w:val="center"/>
          </w:tcPr>
          <w:p w14:paraId="1B162A1B">
            <w:pPr>
              <w:overflowPunct w:val="0"/>
              <w:adjustRightInd w:val="0"/>
              <w:snapToGrid w:val="0"/>
              <w:jc w:val="center"/>
              <w:rPr>
                <w:rFonts w:ascii="Times New Roman" w:hAnsi="Times New Roman" w:eastAsia="仿宋_GB2312"/>
                <w:snapToGrid w:val="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kern w:val="0"/>
                <w:sz w:val="24"/>
              </w:rPr>
              <w:t>/</w:t>
            </w:r>
          </w:p>
        </w:tc>
        <w:tc>
          <w:tcPr>
            <w:tcW w:w="3119" w:type="dxa"/>
            <w:tcBorders>
              <w:tl2br w:val="nil"/>
              <w:tr2bl w:val="nil"/>
            </w:tcBorders>
            <w:vAlign w:val="center"/>
          </w:tcPr>
          <w:p w14:paraId="4C1EB29E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仿宋_GB2312"/>
                <w:color w:val="000000"/>
                <w:kern w:val="0"/>
                <w:sz w:val="24"/>
              </w:rPr>
              <w:drawing>
                <wp:inline distT="0" distB="0" distL="0" distR="0">
                  <wp:extent cx="902335" cy="1439545"/>
                  <wp:effectExtent l="0" t="0" r="0" b="825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877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0FAB4B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2" w:hRule="atLeast"/>
        </w:trPr>
        <w:tc>
          <w:tcPr>
            <w:tcW w:w="21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AC5CF6A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瓷像（5寸彩色）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A79E83D">
            <w:pPr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360</w:t>
            </w:r>
            <w:r>
              <w:rPr>
                <w:rFonts w:hint="eastAsia" w:ascii="仿宋_GB2312" w:eastAsia="仿宋_GB2312"/>
                <w:sz w:val="24"/>
              </w:rPr>
              <w:t>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D75EB58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元/个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A914EE8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市场调节价</w:t>
            </w:r>
          </w:p>
        </w:tc>
        <w:tc>
          <w:tcPr>
            <w:tcW w:w="9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C5CD59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陶瓷</w:t>
            </w:r>
          </w:p>
        </w:tc>
        <w:tc>
          <w:tcPr>
            <w:tcW w:w="22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EC6C7D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9×1</w:t>
            </w:r>
            <w:r>
              <w:rPr>
                <w:rFonts w:ascii="仿宋" w:hAnsi="仿宋" w:eastAsia="仿宋"/>
                <w:sz w:val="24"/>
              </w:rPr>
              <w:t>2</w:t>
            </w:r>
            <w:r>
              <w:rPr>
                <w:rFonts w:hint="eastAsia" w:ascii="仿宋" w:hAnsi="仿宋" w:eastAsia="仿宋"/>
                <w:sz w:val="24"/>
              </w:rPr>
              <w:t>×0</w:t>
            </w:r>
            <w:r>
              <w:rPr>
                <w:rFonts w:ascii="仿宋" w:hAnsi="仿宋" w:eastAsia="仿宋"/>
                <w:sz w:val="24"/>
              </w:rPr>
              <w:t>.6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6348D788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kern w:val="0"/>
                <w:sz w:val="24"/>
              </w:rPr>
              <w:t>/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vAlign w:val="center"/>
          </w:tcPr>
          <w:p w14:paraId="159F4E08">
            <w:pPr>
              <w:overflowPunct w:val="0"/>
              <w:adjustRightInd w:val="0"/>
              <w:snapToGrid w:val="0"/>
              <w:jc w:val="center"/>
              <w:rPr>
                <w:rFonts w:ascii="Times New Roman" w:hAnsi="Times New Roman" w:eastAsia="仿宋_GB2312"/>
                <w:snapToGrid w:val="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kern w:val="0"/>
                <w:sz w:val="24"/>
              </w:rPr>
              <w:t>/</w:t>
            </w:r>
          </w:p>
        </w:tc>
        <w:tc>
          <w:tcPr>
            <w:tcW w:w="3119" w:type="dxa"/>
            <w:tcBorders>
              <w:tl2br w:val="nil"/>
              <w:tr2bl w:val="nil"/>
            </w:tcBorders>
            <w:vAlign w:val="center"/>
          </w:tcPr>
          <w:p w14:paraId="78BAC974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仿宋_GB2312"/>
                <w:color w:val="000000"/>
                <w:kern w:val="0"/>
                <w:sz w:val="24"/>
              </w:rPr>
              <w:drawing>
                <wp:inline distT="0" distB="0" distL="0" distR="0">
                  <wp:extent cx="887730" cy="1439545"/>
                  <wp:effectExtent l="0" t="0" r="7620" b="825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918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EA692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atLeast"/>
        </w:trPr>
        <w:tc>
          <w:tcPr>
            <w:tcW w:w="21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4C4A69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瓷像（6寸彩色）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B3D299">
            <w:pPr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460</w:t>
            </w:r>
            <w:r>
              <w:rPr>
                <w:rFonts w:hint="eastAsia" w:ascii="仿宋_GB2312" w:eastAsia="仿宋_GB2312"/>
                <w:sz w:val="24"/>
              </w:rPr>
              <w:t>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A087FE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元/个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7F2DB1A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市场调节价</w:t>
            </w:r>
          </w:p>
        </w:tc>
        <w:tc>
          <w:tcPr>
            <w:tcW w:w="9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AA9158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陶瓷</w:t>
            </w:r>
          </w:p>
        </w:tc>
        <w:tc>
          <w:tcPr>
            <w:tcW w:w="22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66D8D28">
            <w:pPr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1</w:t>
            </w:r>
            <w:r>
              <w:rPr>
                <w:rFonts w:ascii="仿宋" w:hAnsi="仿宋" w:eastAsia="仿宋"/>
                <w:sz w:val="24"/>
              </w:rPr>
              <w:t>1</w:t>
            </w:r>
            <w:r>
              <w:rPr>
                <w:rFonts w:hint="eastAsia" w:ascii="仿宋" w:hAnsi="仿宋" w:eastAsia="仿宋"/>
                <w:sz w:val="24"/>
              </w:rPr>
              <w:t>×1</w:t>
            </w:r>
            <w:r>
              <w:rPr>
                <w:rFonts w:ascii="仿宋" w:hAnsi="仿宋" w:eastAsia="仿宋"/>
                <w:sz w:val="24"/>
              </w:rPr>
              <w:t>5</w:t>
            </w:r>
            <w:r>
              <w:rPr>
                <w:rFonts w:hint="eastAsia" w:ascii="仿宋" w:hAnsi="仿宋" w:eastAsia="仿宋"/>
                <w:sz w:val="24"/>
              </w:rPr>
              <w:t>×0</w:t>
            </w:r>
            <w:r>
              <w:rPr>
                <w:rFonts w:ascii="仿宋" w:hAnsi="仿宋" w:eastAsia="仿宋"/>
                <w:sz w:val="24"/>
              </w:rPr>
              <w:t>.6</w:t>
            </w:r>
            <w:r>
              <w:rPr>
                <w:rFonts w:hint="eastAsia" w:ascii="仿宋" w:hAnsi="仿宋" w:eastAsia="仿宋"/>
                <w:sz w:val="24"/>
              </w:rPr>
              <w:t>常规</w:t>
            </w:r>
          </w:p>
          <w:p w14:paraId="52BE918B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1</w:t>
            </w:r>
            <w:r>
              <w:rPr>
                <w:rFonts w:ascii="仿宋" w:hAnsi="仿宋" w:eastAsia="仿宋"/>
                <w:sz w:val="24"/>
              </w:rPr>
              <w:t>1.3</w:t>
            </w:r>
            <w:r>
              <w:rPr>
                <w:rFonts w:hint="eastAsia" w:ascii="仿宋" w:hAnsi="仿宋" w:eastAsia="仿宋"/>
                <w:sz w:val="24"/>
              </w:rPr>
              <w:t>×1</w:t>
            </w:r>
            <w:r>
              <w:rPr>
                <w:rFonts w:ascii="仿宋" w:hAnsi="仿宋" w:eastAsia="仿宋"/>
                <w:sz w:val="24"/>
              </w:rPr>
              <w:t>5.5</w:t>
            </w:r>
            <w:r>
              <w:rPr>
                <w:rFonts w:hint="eastAsia" w:ascii="仿宋" w:hAnsi="仿宋" w:eastAsia="仿宋"/>
                <w:sz w:val="24"/>
              </w:rPr>
              <w:t>×0</w:t>
            </w:r>
            <w:r>
              <w:rPr>
                <w:rFonts w:ascii="仿宋" w:hAnsi="仿宋" w:eastAsia="仿宋"/>
                <w:sz w:val="24"/>
              </w:rPr>
              <w:t>.6</w:t>
            </w:r>
            <w:r>
              <w:rPr>
                <w:rFonts w:hint="eastAsia" w:ascii="仿宋" w:hAnsi="仿宋" w:eastAsia="仿宋"/>
                <w:sz w:val="24"/>
              </w:rPr>
              <w:t>特殊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64E2EE48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kern w:val="0"/>
                <w:sz w:val="24"/>
              </w:rPr>
              <w:t>/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vAlign w:val="center"/>
          </w:tcPr>
          <w:p w14:paraId="1CC2F57F">
            <w:pPr>
              <w:overflowPunct w:val="0"/>
              <w:adjustRightInd w:val="0"/>
              <w:snapToGrid w:val="0"/>
              <w:jc w:val="center"/>
              <w:rPr>
                <w:rFonts w:ascii="Times New Roman" w:hAnsi="Times New Roman" w:eastAsia="仿宋_GB2312"/>
                <w:snapToGrid w:val="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kern w:val="0"/>
                <w:sz w:val="24"/>
              </w:rPr>
              <w:t>/</w:t>
            </w:r>
          </w:p>
        </w:tc>
        <w:tc>
          <w:tcPr>
            <w:tcW w:w="3119" w:type="dxa"/>
            <w:tcBorders>
              <w:tl2br w:val="nil"/>
              <w:tr2bl w:val="nil"/>
            </w:tcBorders>
            <w:vAlign w:val="center"/>
          </w:tcPr>
          <w:p w14:paraId="30E83041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仿宋_GB2312"/>
                <w:color w:val="000000"/>
                <w:kern w:val="0"/>
                <w:sz w:val="24"/>
              </w:rPr>
              <w:drawing>
                <wp:inline distT="0" distB="0" distL="0" distR="0">
                  <wp:extent cx="802640" cy="1439545"/>
                  <wp:effectExtent l="0" t="0" r="0" b="825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981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F830D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</w:trPr>
        <w:tc>
          <w:tcPr>
            <w:tcW w:w="21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823006B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瓷像（8寸彩色）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751D966">
            <w:pPr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500</w:t>
            </w:r>
            <w:r>
              <w:rPr>
                <w:rFonts w:hint="eastAsia" w:ascii="仿宋_GB2312" w:eastAsia="仿宋_GB2312"/>
                <w:sz w:val="24"/>
              </w:rPr>
              <w:t>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1DC6C7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元/个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FE2DDE4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市场调节价</w:t>
            </w:r>
          </w:p>
        </w:tc>
        <w:tc>
          <w:tcPr>
            <w:tcW w:w="9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2D5CDE1">
            <w:pPr>
              <w:jc w:val="center"/>
              <w:rPr>
                <w:rFonts w:ascii="仿宋_GB2312" w:eastAsia="仿宋_GB2312"/>
                <w:color w:val="FF0000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陶瓷</w:t>
            </w:r>
          </w:p>
        </w:tc>
        <w:tc>
          <w:tcPr>
            <w:tcW w:w="22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1F0F46C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1</w:t>
            </w:r>
            <w:r>
              <w:rPr>
                <w:rFonts w:ascii="仿宋" w:hAnsi="仿宋" w:eastAsia="仿宋"/>
                <w:sz w:val="24"/>
              </w:rPr>
              <w:t>3</w:t>
            </w:r>
            <w:r>
              <w:rPr>
                <w:rFonts w:hint="eastAsia" w:ascii="仿宋" w:hAnsi="仿宋" w:eastAsia="仿宋"/>
                <w:sz w:val="24"/>
              </w:rPr>
              <w:t>×1</w:t>
            </w:r>
            <w:r>
              <w:rPr>
                <w:rFonts w:ascii="仿宋" w:hAnsi="仿宋" w:eastAsia="仿宋"/>
                <w:sz w:val="24"/>
              </w:rPr>
              <w:t>8</w:t>
            </w:r>
            <w:r>
              <w:rPr>
                <w:rFonts w:hint="eastAsia" w:ascii="仿宋" w:hAnsi="仿宋" w:eastAsia="仿宋"/>
                <w:sz w:val="24"/>
              </w:rPr>
              <w:t>×0</w:t>
            </w:r>
            <w:r>
              <w:rPr>
                <w:rFonts w:ascii="仿宋" w:hAnsi="仿宋" w:eastAsia="仿宋"/>
                <w:sz w:val="24"/>
              </w:rPr>
              <w:t>.8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64534A53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kern w:val="0"/>
                <w:sz w:val="24"/>
              </w:rPr>
              <w:t>/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vAlign w:val="center"/>
          </w:tcPr>
          <w:p w14:paraId="17EDBB26">
            <w:pPr>
              <w:overflowPunct w:val="0"/>
              <w:adjustRightInd w:val="0"/>
              <w:snapToGrid w:val="0"/>
              <w:jc w:val="center"/>
              <w:rPr>
                <w:rFonts w:ascii="Times New Roman" w:hAnsi="Times New Roman" w:eastAsia="仿宋_GB2312"/>
                <w:snapToGrid w:val="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kern w:val="0"/>
                <w:sz w:val="24"/>
              </w:rPr>
              <w:t>/</w:t>
            </w:r>
          </w:p>
        </w:tc>
        <w:tc>
          <w:tcPr>
            <w:tcW w:w="3119" w:type="dxa"/>
            <w:tcBorders>
              <w:tl2br w:val="nil"/>
              <w:tr2bl w:val="nil"/>
            </w:tcBorders>
            <w:vAlign w:val="center"/>
          </w:tcPr>
          <w:p w14:paraId="4A6EB807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仿宋_GB2312"/>
                <w:color w:val="000000"/>
                <w:kern w:val="0"/>
                <w:sz w:val="24"/>
              </w:rPr>
              <w:drawing>
                <wp:inline distT="0" distB="0" distL="0" distR="0">
                  <wp:extent cx="1424305" cy="1439545"/>
                  <wp:effectExtent l="0" t="0" r="4445" b="825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785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C509E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</w:trPr>
        <w:tc>
          <w:tcPr>
            <w:tcW w:w="21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36BFC9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寿瓷（5寸）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4B1C7B">
            <w:pPr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100</w:t>
            </w:r>
            <w:r>
              <w:rPr>
                <w:rFonts w:hint="eastAsia" w:ascii="仿宋_GB2312" w:eastAsia="仿宋_GB2312"/>
                <w:sz w:val="24"/>
              </w:rPr>
              <w:t>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8C147E6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元/个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915FE1D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市场调节价</w:t>
            </w:r>
          </w:p>
        </w:tc>
        <w:tc>
          <w:tcPr>
            <w:tcW w:w="9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D8C548F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陶瓷</w:t>
            </w:r>
          </w:p>
        </w:tc>
        <w:tc>
          <w:tcPr>
            <w:tcW w:w="22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B8E81E">
            <w:pPr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9×1</w:t>
            </w:r>
            <w:r>
              <w:rPr>
                <w:rFonts w:ascii="仿宋" w:hAnsi="仿宋" w:eastAsia="仿宋"/>
                <w:sz w:val="24"/>
              </w:rPr>
              <w:t>2</w:t>
            </w:r>
            <w:r>
              <w:rPr>
                <w:rFonts w:hint="eastAsia" w:ascii="仿宋" w:hAnsi="仿宋" w:eastAsia="仿宋"/>
                <w:sz w:val="24"/>
              </w:rPr>
              <w:t>×0</w:t>
            </w:r>
            <w:r>
              <w:rPr>
                <w:rFonts w:ascii="仿宋" w:hAnsi="仿宋" w:eastAsia="仿宋"/>
                <w:sz w:val="24"/>
              </w:rPr>
              <w:t>.6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437BACB1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kern w:val="0"/>
                <w:sz w:val="24"/>
              </w:rPr>
              <w:t>/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vAlign w:val="center"/>
          </w:tcPr>
          <w:p w14:paraId="4044B48C">
            <w:pPr>
              <w:overflowPunct w:val="0"/>
              <w:adjustRightInd w:val="0"/>
              <w:snapToGrid w:val="0"/>
              <w:jc w:val="center"/>
              <w:rPr>
                <w:rFonts w:ascii="Times New Roman" w:hAnsi="Times New Roman" w:eastAsia="仿宋_GB2312"/>
                <w:snapToGrid w:val="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kern w:val="0"/>
                <w:sz w:val="24"/>
              </w:rPr>
              <w:t>/</w:t>
            </w:r>
          </w:p>
        </w:tc>
        <w:tc>
          <w:tcPr>
            <w:tcW w:w="3119" w:type="dxa"/>
            <w:tcBorders>
              <w:tl2br w:val="nil"/>
              <w:tr2bl w:val="nil"/>
            </w:tcBorders>
            <w:vAlign w:val="center"/>
          </w:tcPr>
          <w:p w14:paraId="5E61B1B6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仿宋_GB2312"/>
                <w:color w:val="000000"/>
                <w:kern w:val="0"/>
                <w:sz w:val="24"/>
              </w:rPr>
              <w:drawing>
                <wp:inline distT="0" distB="0" distL="0" distR="0">
                  <wp:extent cx="768985" cy="1259840"/>
                  <wp:effectExtent l="0" t="0" r="0" b="0"/>
                  <wp:docPr id="14" name="图片 14" descr="D:\规格_品名进口瓷像(1)\规格_品名进口瓷像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D:\规格_品名进口瓷像(1)\规格_品名进口瓷像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208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E2EFEE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</w:trPr>
        <w:tc>
          <w:tcPr>
            <w:tcW w:w="21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35F994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寿瓷（6寸）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2A73B61">
            <w:pPr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120</w:t>
            </w:r>
            <w:r>
              <w:rPr>
                <w:rFonts w:hint="eastAsia" w:ascii="仿宋_GB2312" w:eastAsia="仿宋_GB2312"/>
                <w:sz w:val="24"/>
              </w:rPr>
              <w:t>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768AA66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元/个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79FF0C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市场调节价</w:t>
            </w:r>
          </w:p>
        </w:tc>
        <w:tc>
          <w:tcPr>
            <w:tcW w:w="9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897CCE3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陶瓷</w:t>
            </w:r>
          </w:p>
        </w:tc>
        <w:tc>
          <w:tcPr>
            <w:tcW w:w="22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989CC4">
            <w:pPr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1</w:t>
            </w:r>
            <w:r>
              <w:rPr>
                <w:rFonts w:ascii="仿宋" w:hAnsi="仿宋" w:eastAsia="仿宋"/>
                <w:sz w:val="24"/>
              </w:rPr>
              <w:t>1</w:t>
            </w:r>
            <w:r>
              <w:rPr>
                <w:rFonts w:hint="eastAsia" w:ascii="仿宋" w:hAnsi="仿宋" w:eastAsia="仿宋"/>
                <w:sz w:val="24"/>
              </w:rPr>
              <w:t>×1</w:t>
            </w:r>
            <w:r>
              <w:rPr>
                <w:rFonts w:ascii="仿宋" w:hAnsi="仿宋" w:eastAsia="仿宋"/>
                <w:sz w:val="24"/>
              </w:rPr>
              <w:t>5</w:t>
            </w:r>
            <w:r>
              <w:rPr>
                <w:rFonts w:hint="eastAsia" w:ascii="仿宋" w:hAnsi="仿宋" w:eastAsia="仿宋"/>
                <w:sz w:val="24"/>
              </w:rPr>
              <w:t>×0</w:t>
            </w:r>
            <w:r>
              <w:rPr>
                <w:rFonts w:ascii="仿宋" w:hAnsi="仿宋" w:eastAsia="仿宋"/>
                <w:sz w:val="24"/>
              </w:rPr>
              <w:t>.6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6DC54522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kern w:val="0"/>
                <w:sz w:val="24"/>
              </w:rPr>
              <w:t>/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vAlign w:val="center"/>
          </w:tcPr>
          <w:p w14:paraId="0941D18A">
            <w:pPr>
              <w:overflowPunct w:val="0"/>
              <w:adjustRightInd w:val="0"/>
              <w:snapToGrid w:val="0"/>
              <w:jc w:val="center"/>
              <w:rPr>
                <w:rFonts w:ascii="Times New Roman" w:hAnsi="Times New Roman" w:eastAsia="仿宋_GB2312"/>
                <w:snapToGrid w:val="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kern w:val="0"/>
                <w:sz w:val="24"/>
              </w:rPr>
              <w:t>/</w:t>
            </w:r>
          </w:p>
        </w:tc>
        <w:tc>
          <w:tcPr>
            <w:tcW w:w="3119" w:type="dxa"/>
            <w:tcBorders>
              <w:tl2br w:val="nil"/>
              <w:tr2bl w:val="nil"/>
            </w:tcBorders>
            <w:vAlign w:val="center"/>
          </w:tcPr>
          <w:p w14:paraId="550F3C8E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仿宋_GB2312"/>
                <w:color w:val="000000"/>
                <w:kern w:val="0"/>
                <w:sz w:val="24"/>
              </w:rPr>
              <w:drawing>
                <wp:inline distT="0" distB="0" distL="0" distR="0">
                  <wp:extent cx="735330" cy="1259840"/>
                  <wp:effectExtent l="0" t="0" r="7620" b="0"/>
                  <wp:docPr id="18" name="图片 18" descr="D:\规格_品名进口瓷像(1)\规格_品名进口瓷像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D:\规格_品名进口瓷像(1)\规格_品名进口瓷像_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77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70A78F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8" w:hRule="atLeast"/>
        </w:trPr>
        <w:tc>
          <w:tcPr>
            <w:tcW w:w="21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FFA600">
            <w:pPr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</w:rPr>
              <w:t>石香炉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03AB956">
            <w:pPr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200元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468C995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元/个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700F176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市场调节价</w:t>
            </w:r>
          </w:p>
        </w:tc>
        <w:tc>
          <w:tcPr>
            <w:tcW w:w="9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D74316E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花岗岩</w:t>
            </w:r>
          </w:p>
        </w:tc>
        <w:tc>
          <w:tcPr>
            <w:tcW w:w="22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983EDEC">
            <w:pPr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ascii="仿宋" w:hAnsi="仿宋" w:eastAsia="仿宋"/>
                <w:bCs/>
                <w:sz w:val="24"/>
              </w:rPr>
              <w:t>25cm</w:t>
            </w:r>
            <w:r>
              <w:rPr>
                <w:rFonts w:hint="eastAsia" w:ascii="仿宋" w:hAnsi="仿宋" w:eastAsia="仿宋"/>
                <w:bCs/>
                <w:sz w:val="24"/>
              </w:rPr>
              <w:t>×</w:t>
            </w:r>
            <w:r>
              <w:rPr>
                <w:rFonts w:ascii="仿宋" w:hAnsi="仿宋" w:eastAsia="仿宋"/>
                <w:bCs/>
                <w:sz w:val="24"/>
              </w:rPr>
              <w:t>12cm</w:t>
            </w:r>
            <w:r>
              <w:rPr>
                <w:rFonts w:hint="eastAsia" w:ascii="仿宋" w:hAnsi="仿宋" w:eastAsia="仿宋"/>
                <w:bCs/>
                <w:sz w:val="24"/>
              </w:rPr>
              <w:t>×</w:t>
            </w:r>
            <w:r>
              <w:rPr>
                <w:rFonts w:ascii="仿宋" w:hAnsi="仿宋" w:eastAsia="仿宋"/>
                <w:bCs/>
                <w:sz w:val="24"/>
              </w:rPr>
              <w:t>11cm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27764BA7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kern w:val="0"/>
                <w:sz w:val="24"/>
              </w:rPr>
              <w:t>/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vAlign w:val="center"/>
          </w:tcPr>
          <w:p w14:paraId="04F8A970">
            <w:pPr>
              <w:overflowPunct w:val="0"/>
              <w:adjustRightInd w:val="0"/>
              <w:snapToGrid w:val="0"/>
              <w:jc w:val="center"/>
              <w:rPr>
                <w:rFonts w:ascii="Times New Roman" w:hAnsi="Times New Roman" w:eastAsia="仿宋_GB2312"/>
                <w:snapToGrid w:val="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kern w:val="0"/>
                <w:sz w:val="24"/>
              </w:rPr>
              <w:t>/</w:t>
            </w:r>
          </w:p>
        </w:tc>
        <w:tc>
          <w:tcPr>
            <w:tcW w:w="3119" w:type="dxa"/>
            <w:tcBorders>
              <w:tl2br w:val="nil"/>
              <w:tr2bl w:val="nil"/>
            </w:tcBorders>
            <w:vAlign w:val="center"/>
          </w:tcPr>
          <w:p w14:paraId="10B8604E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color w:val="000000"/>
                <w:kern w:val="0"/>
                <w:sz w:val="24"/>
              </w:rPr>
              <w:drawing>
                <wp:inline distT="0" distB="0" distL="114300" distR="114300">
                  <wp:extent cx="1120140" cy="866775"/>
                  <wp:effectExtent l="0" t="0" r="3810" b="9525"/>
                  <wp:docPr id="16" name="图片 16" descr="f7e5a897642bd1e64810dd2004b2a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f7e5a897642bd1e64810dd2004b2a62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3068" t="25039" r="2870" b="173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40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C445A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4" w:hRule="atLeast"/>
        </w:trPr>
        <w:tc>
          <w:tcPr>
            <w:tcW w:w="21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E6EB0F5">
            <w:pPr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</w:rPr>
              <w:t>石狮子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A8F458C">
            <w:pPr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900元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1D148E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元/对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E94661F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市场调节价</w:t>
            </w:r>
          </w:p>
        </w:tc>
        <w:tc>
          <w:tcPr>
            <w:tcW w:w="9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4CC39BB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花岗岩</w:t>
            </w:r>
          </w:p>
        </w:tc>
        <w:tc>
          <w:tcPr>
            <w:tcW w:w="22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30E0152">
            <w:pPr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ascii="仿宋" w:hAnsi="仿宋" w:eastAsia="仿宋"/>
                <w:bCs/>
                <w:sz w:val="24"/>
              </w:rPr>
              <w:t>15cm</w:t>
            </w:r>
            <w:r>
              <w:rPr>
                <w:rFonts w:hint="eastAsia" w:ascii="仿宋" w:hAnsi="仿宋" w:eastAsia="仿宋"/>
                <w:bCs/>
                <w:sz w:val="24"/>
              </w:rPr>
              <w:t>×</w:t>
            </w:r>
            <w:r>
              <w:rPr>
                <w:rFonts w:ascii="仿宋" w:hAnsi="仿宋" w:eastAsia="仿宋"/>
                <w:bCs/>
                <w:sz w:val="24"/>
              </w:rPr>
              <w:t>12cm</w:t>
            </w:r>
            <w:r>
              <w:rPr>
                <w:rFonts w:hint="eastAsia" w:ascii="仿宋" w:hAnsi="仿宋" w:eastAsia="仿宋"/>
                <w:bCs/>
                <w:sz w:val="24"/>
              </w:rPr>
              <w:t>×</w:t>
            </w:r>
            <w:r>
              <w:rPr>
                <w:rFonts w:ascii="仿宋" w:hAnsi="仿宋" w:eastAsia="仿宋"/>
                <w:bCs/>
                <w:sz w:val="24"/>
              </w:rPr>
              <w:t>30cm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65C41CFD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snapToGrid w:val="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kern w:val="0"/>
                <w:sz w:val="24"/>
              </w:rPr>
              <w:t>/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vAlign w:val="center"/>
          </w:tcPr>
          <w:p w14:paraId="34B7E3A7">
            <w:pPr>
              <w:overflowPunct w:val="0"/>
              <w:adjustRightInd w:val="0"/>
              <w:snapToGrid w:val="0"/>
              <w:jc w:val="center"/>
              <w:rPr>
                <w:rFonts w:ascii="Times New Roman" w:hAnsi="Times New Roman" w:eastAsia="仿宋_GB2312"/>
                <w:snapToGrid w:val="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kern w:val="0"/>
                <w:sz w:val="24"/>
              </w:rPr>
              <w:t>/</w:t>
            </w:r>
          </w:p>
        </w:tc>
        <w:tc>
          <w:tcPr>
            <w:tcW w:w="3119" w:type="dxa"/>
            <w:tcBorders>
              <w:tl2br w:val="nil"/>
              <w:tr2bl w:val="nil"/>
            </w:tcBorders>
            <w:vAlign w:val="center"/>
          </w:tcPr>
          <w:p w14:paraId="4187E740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仿宋_GB2312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color w:val="000000"/>
                <w:kern w:val="0"/>
                <w:sz w:val="24"/>
              </w:rPr>
              <w:drawing>
                <wp:inline distT="0" distB="0" distL="114300" distR="114300">
                  <wp:extent cx="1363345" cy="1276985"/>
                  <wp:effectExtent l="0" t="0" r="8255" b="18415"/>
                  <wp:docPr id="3" name="图片 3" descr="91a16f908bc077781576a19ab5faff8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91a16f908bc077781576a19ab5faff8e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3937" t="17590" b="149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345" cy="1276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4AF2D6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0" w:hRule="atLeast"/>
        </w:trPr>
        <w:tc>
          <w:tcPr>
            <w:tcW w:w="21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37DEFDB">
            <w:pPr>
              <w:jc w:val="center"/>
              <w:rPr>
                <w:rFonts w:hint="eastAsia" w:ascii="仿宋" w:hAnsi="仿宋" w:eastAsia="仿宋"/>
                <w:color w:val="auto"/>
                <w:sz w:val="24"/>
                <w:lang w:val="en-US" w:eastAsia="zh-CN"/>
              </w:rPr>
            </w:pPr>
            <w:bookmarkStart w:id="0" w:name="_GoBack" w:colFirst="0" w:colLast="7"/>
            <w:r>
              <w:rPr>
                <w:rFonts w:hint="eastAsia" w:ascii="仿宋" w:hAnsi="仿宋" w:eastAsia="仿宋"/>
                <w:color w:val="auto"/>
                <w:sz w:val="24"/>
                <w:lang w:val="en-US" w:eastAsia="zh-CN"/>
              </w:rPr>
              <w:t>墓穴防护用品</w:t>
            </w:r>
          </w:p>
          <w:p w14:paraId="636F6CE6">
            <w:pPr>
              <w:jc w:val="center"/>
              <w:rPr>
                <w:rFonts w:hint="eastAsia" w:ascii="仿宋" w:hAnsi="仿宋" w:eastAsia="仿宋"/>
                <w:color w:val="auto"/>
                <w:sz w:val="24"/>
                <w:lang w:eastAsia="zh-CN"/>
              </w:rPr>
            </w:pPr>
            <w:r>
              <w:rPr>
                <w:rFonts w:hint="eastAsia" w:ascii="仿宋" w:hAnsi="仿宋" w:eastAsia="仿宋"/>
                <w:color w:val="auto"/>
                <w:sz w:val="24"/>
                <w:lang w:eastAsia="zh-CN"/>
              </w:rPr>
              <w:t>（</w:t>
            </w:r>
            <w:r>
              <w:rPr>
                <w:rFonts w:hint="eastAsia" w:ascii="仿宋" w:hAnsi="仿宋" w:eastAsia="仿宋"/>
                <w:color w:val="auto"/>
                <w:sz w:val="24"/>
              </w:rPr>
              <w:t>福地宝</w:t>
            </w:r>
            <w:r>
              <w:rPr>
                <w:rFonts w:hint="eastAsia" w:ascii="仿宋" w:hAnsi="仿宋" w:eastAsia="仿宋"/>
                <w:color w:val="auto"/>
                <w:sz w:val="24"/>
                <w:lang w:eastAsia="zh-CN"/>
              </w:rPr>
              <w:t>）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F7189FA">
            <w:pPr>
              <w:jc w:val="center"/>
              <w:rPr>
                <w:rFonts w:hint="eastAsia" w:ascii="仿宋" w:hAnsi="仿宋" w:eastAsia="仿宋"/>
                <w:color w:val="auto"/>
                <w:sz w:val="24"/>
              </w:rPr>
            </w:pPr>
            <w:r>
              <w:rPr>
                <w:rFonts w:hint="eastAsia" w:ascii="仿宋" w:hAnsi="仿宋" w:eastAsia="仿宋"/>
                <w:color w:val="auto"/>
                <w:sz w:val="24"/>
              </w:rPr>
              <w:t>4</w:t>
            </w:r>
            <w:r>
              <w:rPr>
                <w:rFonts w:hint="eastAsia" w:ascii="仿宋" w:hAnsi="仿宋" w:eastAsia="仿宋"/>
                <w:color w:val="auto"/>
                <w:sz w:val="24"/>
                <w:lang w:val="en-US" w:eastAsia="zh-CN"/>
              </w:rPr>
              <w:t>2</w:t>
            </w:r>
            <w:r>
              <w:rPr>
                <w:rFonts w:hint="eastAsia" w:ascii="仿宋" w:hAnsi="仿宋" w:eastAsia="仿宋"/>
                <w:color w:val="auto"/>
                <w:sz w:val="24"/>
              </w:rPr>
              <w:t>0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574E3C2">
            <w:pPr>
              <w:jc w:val="center"/>
              <w:rPr>
                <w:rFonts w:hint="eastAsia"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袋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2164732">
            <w:pPr>
              <w:jc w:val="center"/>
              <w:rPr>
                <w:rFonts w:hint="eastAsia"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市场调节价</w:t>
            </w:r>
          </w:p>
        </w:tc>
        <w:tc>
          <w:tcPr>
            <w:tcW w:w="9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D16AF1E">
            <w:pPr>
              <w:jc w:val="center"/>
              <w:rPr>
                <w:rFonts w:hint="eastAsia"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凹土</w:t>
            </w:r>
          </w:p>
          <w:p w14:paraId="07FDFAAD">
            <w:pPr>
              <w:jc w:val="center"/>
              <w:rPr>
                <w:rFonts w:hint="eastAsia"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高岭土活性炭等</w:t>
            </w:r>
          </w:p>
        </w:tc>
        <w:tc>
          <w:tcPr>
            <w:tcW w:w="22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C59A744">
            <w:pPr>
              <w:jc w:val="center"/>
              <w:rPr>
                <w:rFonts w:ascii="仿宋" w:hAnsi="仿宋" w:eastAsia="仿宋"/>
                <w:bCs/>
                <w:color w:val="auto"/>
                <w:sz w:val="24"/>
              </w:rPr>
            </w:pPr>
            <w:r>
              <w:rPr>
                <w:rFonts w:hint="eastAsia" w:ascii="仿宋" w:hAnsi="仿宋" w:eastAsia="仿宋"/>
                <w:bCs/>
                <w:color w:val="auto"/>
                <w:sz w:val="24"/>
              </w:rPr>
              <w:t>3KG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10E2040C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</w:rPr>
              <w:t>/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vAlign w:val="center"/>
          </w:tcPr>
          <w:p w14:paraId="6D293085">
            <w:pPr>
              <w:overflowPunct w:val="0"/>
              <w:adjustRightInd w:val="0"/>
              <w:snapToGrid w:val="0"/>
              <w:jc w:val="center"/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</w:rPr>
              <w:t>/</w:t>
            </w:r>
          </w:p>
        </w:tc>
        <w:tc>
          <w:tcPr>
            <w:tcW w:w="3119" w:type="dxa"/>
            <w:tcBorders>
              <w:tl2br w:val="nil"/>
              <w:tr2bl w:val="nil"/>
            </w:tcBorders>
            <w:vAlign w:val="center"/>
          </w:tcPr>
          <w:p w14:paraId="09FD018B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/>
                <w:color w:val="FF0000"/>
                <w:kern w:val="0"/>
                <w:sz w:val="24"/>
              </w:rPr>
            </w:pPr>
            <w:r>
              <w:rPr>
                <w:rFonts w:ascii="Times New Roman" w:hAnsi="Times New Roman" w:eastAsia="仿宋_GB2312"/>
                <w:color w:val="FF0000"/>
                <w:kern w:val="0"/>
                <w:sz w:val="24"/>
              </w:rPr>
              <w:drawing>
                <wp:inline distT="0" distB="0" distL="0" distR="0">
                  <wp:extent cx="1323975" cy="1551940"/>
                  <wp:effectExtent l="0" t="0" r="9525" b="10160"/>
                  <wp:docPr id="23" name="图片 23" descr="C:\Users\Administrator\Documents\Tencent Files\499518743\FileRecv\MobileFile\mmexport17700963468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\Users\Administrator\Documents\Tencent Files\499518743\FileRecv\MobileFile\mmexport17700963468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335091" cy="155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A92932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15" w:hRule="atLeast"/>
        </w:trPr>
        <w:tc>
          <w:tcPr>
            <w:tcW w:w="21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D7B702F">
            <w:pPr>
              <w:jc w:val="center"/>
              <w:rPr>
                <w:rFonts w:hint="eastAsia" w:ascii="仿宋" w:hAnsi="仿宋" w:eastAsia="仿宋"/>
                <w:color w:val="auto"/>
                <w:sz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auto"/>
                <w:sz w:val="24"/>
                <w:lang w:val="en-US" w:eastAsia="zh-CN"/>
              </w:rPr>
              <w:t>墓穴防护用品</w:t>
            </w:r>
          </w:p>
          <w:p w14:paraId="00E40976">
            <w:pPr>
              <w:jc w:val="center"/>
              <w:rPr>
                <w:rFonts w:hint="eastAsia" w:ascii="仿宋" w:hAnsi="仿宋" w:eastAsia="仿宋"/>
                <w:color w:val="auto"/>
                <w:sz w:val="24"/>
              </w:rPr>
            </w:pPr>
            <w:r>
              <w:rPr>
                <w:rFonts w:hint="eastAsia" w:ascii="仿宋" w:hAnsi="仿宋" w:eastAsia="仿宋"/>
                <w:color w:val="auto"/>
                <w:sz w:val="24"/>
                <w:lang w:eastAsia="zh-CN"/>
              </w:rPr>
              <w:t>（</w:t>
            </w:r>
            <w:r>
              <w:rPr>
                <w:rFonts w:hint="eastAsia" w:ascii="仿宋" w:hAnsi="仿宋" w:eastAsia="仿宋"/>
                <w:color w:val="auto"/>
                <w:sz w:val="24"/>
              </w:rPr>
              <w:t>福</w:t>
            </w:r>
            <w:r>
              <w:rPr>
                <w:rFonts w:hint="eastAsia" w:ascii="仿宋" w:hAnsi="仿宋" w:eastAsia="仿宋"/>
                <w:color w:val="auto"/>
                <w:sz w:val="24"/>
                <w:lang w:val="en-US" w:eastAsia="zh-CN"/>
              </w:rPr>
              <w:t>净土</w:t>
            </w:r>
            <w:r>
              <w:rPr>
                <w:rFonts w:hint="eastAsia" w:ascii="仿宋" w:hAnsi="仿宋" w:eastAsia="仿宋"/>
                <w:color w:val="auto"/>
                <w:sz w:val="24"/>
                <w:lang w:eastAsia="zh-CN"/>
              </w:rPr>
              <w:t>）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11E50FD">
            <w:pPr>
              <w:jc w:val="center"/>
              <w:rPr>
                <w:rFonts w:hint="default" w:ascii="仿宋" w:hAnsi="仿宋" w:eastAsia="仿宋"/>
                <w:color w:val="auto"/>
                <w:sz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auto"/>
                <w:sz w:val="24"/>
                <w:lang w:val="en-US" w:eastAsia="zh-CN"/>
              </w:rPr>
              <w:t>220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E6D0BC">
            <w:pPr>
              <w:jc w:val="center"/>
              <w:rPr>
                <w:rFonts w:hint="eastAsia"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袋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839F01E">
            <w:pPr>
              <w:jc w:val="center"/>
              <w:rPr>
                <w:rFonts w:hint="eastAsia"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市场调节价</w:t>
            </w:r>
          </w:p>
        </w:tc>
        <w:tc>
          <w:tcPr>
            <w:tcW w:w="9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033B94">
            <w:pPr>
              <w:jc w:val="center"/>
              <w:rPr>
                <w:rFonts w:hint="eastAsia"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凹土</w:t>
            </w:r>
          </w:p>
          <w:p w14:paraId="1824C7EB">
            <w:pPr>
              <w:jc w:val="center"/>
              <w:rPr>
                <w:rFonts w:hint="eastAsia"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高岭土活性炭等</w:t>
            </w:r>
          </w:p>
        </w:tc>
        <w:tc>
          <w:tcPr>
            <w:tcW w:w="22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F3638F2">
            <w:pPr>
              <w:jc w:val="center"/>
              <w:rPr>
                <w:rFonts w:ascii="仿宋" w:hAnsi="仿宋" w:eastAsia="仿宋"/>
                <w:bCs/>
                <w:color w:val="auto"/>
                <w:sz w:val="24"/>
              </w:rPr>
            </w:pPr>
            <w:r>
              <w:rPr>
                <w:rFonts w:hint="eastAsia" w:ascii="仿宋" w:hAnsi="仿宋" w:eastAsia="仿宋"/>
                <w:bCs/>
                <w:color w:val="auto"/>
                <w:sz w:val="24"/>
              </w:rPr>
              <w:t>2KG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22838230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</w:rPr>
              <w:t>/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vAlign w:val="center"/>
          </w:tcPr>
          <w:p w14:paraId="1C5A9371">
            <w:pPr>
              <w:overflowPunct w:val="0"/>
              <w:adjustRightInd w:val="0"/>
              <w:snapToGrid w:val="0"/>
              <w:jc w:val="center"/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</w:rPr>
              <w:t>/</w:t>
            </w:r>
          </w:p>
        </w:tc>
        <w:tc>
          <w:tcPr>
            <w:tcW w:w="3119" w:type="dxa"/>
            <w:tcBorders>
              <w:tl2br w:val="nil"/>
              <w:tr2bl w:val="nil"/>
            </w:tcBorders>
            <w:vAlign w:val="center"/>
          </w:tcPr>
          <w:p w14:paraId="46AA5F92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/>
                <w:color w:val="FF0000"/>
                <w:kern w:val="0"/>
                <w:sz w:val="24"/>
              </w:rPr>
            </w:pPr>
            <w:r>
              <w:rPr>
                <w:rFonts w:ascii="Times New Roman" w:hAnsi="Times New Roman" w:eastAsia="仿宋_GB2312"/>
                <w:color w:val="FF0000"/>
                <w:kern w:val="0"/>
                <w:sz w:val="24"/>
              </w:rPr>
              <w:drawing>
                <wp:inline distT="0" distB="0" distL="0" distR="0">
                  <wp:extent cx="1467485" cy="1353185"/>
                  <wp:effectExtent l="0" t="0" r="18415" b="18415"/>
                  <wp:docPr id="25" name="图片 25" descr="C:\Users\Administrator\Documents\Tencent Files\499518743\FileRecv\MobileFile\mmexport1770096354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\Users\Administrator\Documents\Tencent Files\499518743\FileRecv\MobileFile\mmexport1770096354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467485" cy="135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FBEC4A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4" w:hRule="atLeast"/>
        </w:trPr>
        <w:tc>
          <w:tcPr>
            <w:tcW w:w="21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50D8066">
            <w:pPr>
              <w:jc w:val="center"/>
              <w:rPr>
                <w:rFonts w:hint="eastAsia" w:ascii="仿宋" w:hAnsi="仿宋" w:eastAsia="仿宋"/>
                <w:color w:val="auto"/>
                <w:sz w:val="24"/>
              </w:rPr>
            </w:pPr>
            <w:r>
              <w:rPr>
                <w:rFonts w:hint="eastAsia" w:ascii="仿宋" w:hAnsi="仿宋" w:eastAsia="仿宋"/>
                <w:color w:val="auto"/>
                <w:sz w:val="24"/>
                <w:lang w:val="en-US" w:eastAsia="zh-CN"/>
              </w:rPr>
              <w:t>骨灰盒</w:t>
            </w:r>
            <w:r>
              <w:rPr>
                <w:rFonts w:hint="eastAsia" w:ascii="仿宋" w:hAnsi="仿宋" w:eastAsia="仿宋"/>
                <w:color w:val="auto"/>
                <w:sz w:val="24"/>
              </w:rPr>
              <w:t>保护箱</w:t>
            </w:r>
          </w:p>
          <w:p w14:paraId="3E5E62DD">
            <w:pPr>
              <w:jc w:val="center"/>
              <w:rPr>
                <w:rFonts w:hint="eastAsia" w:ascii="仿宋" w:hAnsi="仿宋" w:eastAsia="仿宋"/>
                <w:color w:val="auto"/>
                <w:sz w:val="24"/>
                <w:lang w:eastAsia="zh-CN"/>
              </w:rPr>
            </w:pPr>
            <w:r>
              <w:rPr>
                <w:rFonts w:hint="eastAsia" w:ascii="仿宋" w:hAnsi="仿宋" w:eastAsia="仿宋"/>
                <w:color w:val="auto"/>
                <w:sz w:val="24"/>
                <w:lang w:eastAsia="zh-CN"/>
              </w:rPr>
              <w:t>（</w:t>
            </w:r>
            <w:r>
              <w:rPr>
                <w:rFonts w:hint="eastAsia" w:ascii="仿宋" w:hAnsi="仿宋" w:eastAsia="仿宋"/>
                <w:color w:val="auto"/>
                <w:sz w:val="24"/>
                <w:lang w:val="en-US" w:eastAsia="zh-CN"/>
              </w:rPr>
              <w:t>福满堂</w:t>
            </w:r>
            <w:r>
              <w:rPr>
                <w:rFonts w:hint="eastAsia" w:ascii="仿宋" w:hAnsi="仿宋" w:eastAsia="仿宋"/>
                <w:color w:val="auto"/>
                <w:sz w:val="24"/>
                <w:lang w:eastAsia="zh-CN"/>
              </w:rPr>
              <w:t>）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5CAF246">
            <w:pPr>
              <w:jc w:val="center"/>
              <w:rPr>
                <w:rFonts w:hint="eastAsia" w:ascii="仿宋" w:hAnsi="仿宋" w:eastAsia="仿宋"/>
                <w:color w:val="auto"/>
                <w:sz w:val="24"/>
              </w:rPr>
            </w:pPr>
            <w:r>
              <w:rPr>
                <w:rFonts w:hint="eastAsia" w:ascii="仿宋" w:hAnsi="仿宋" w:eastAsia="仿宋"/>
                <w:color w:val="auto"/>
                <w:sz w:val="24"/>
              </w:rPr>
              <w:t>1</w:t>
            </w:r>
            <w:r>
              <w:rPr>
                <w:rFonts w:hint="eastAsia" w:ascii="仿宋" w:hAnsi="仿宋" w:eastAsia="仿宋"/>
                <w:color w:val="auto"/>
                <w:sz w:val="24"/>
                <w:lang w:val="en-US" w:eastAsia="zh-CN"/>
              </w:rPr>
              <w:t>5</w:t>
            </w:r>
            <w:r>
              <w:rPr>
                <w:rFonts w:hint="eastAsia" w:ascii="仿宋" w:hAnsi="仿宋" w:eastAsia="仿宋"/>
                <w:color w:val="auto"/>
                <w:sz w:val="24"/>
              </w:rPr>
              <w:t>80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D2FBE6F">
            <w:pPr>
              <w:jc w:val="center"/>
              <w:rPr>
                <w:rFonts w:hint="eastAsia"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个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A6B0868">
            <w:pPr>
              <w:jc w:val="center"/>
              <w:rPr>
                <w:rFonts w:hint="eastAsia"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市场调节价</w:t>
            </w:r>
          </w:p>
        </w:tc>
        <w:tc>
          <w:tcPr>
            <w:tcW w:w="9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33F990">
            <w:pPr>
              <w:jc w:val="center"/>
              <w:rPr>
                <w:rFonts w:hint="eastAsia" w:ascii="仿宋_GB2312" w:eastAsia="仿宋_GB2312"/>
                <w:color w:val="auto"/>
                <w:sz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净土砖</w:t>
            </w:r>
          </w:p>
        </w:tc>
        <w:tc>
          <w:tcPr>
            <w:tcW w:w="22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9E6495">
            <w:pPr>
              <w:jc w:val="center"/>
              <w:rPr>
                <w:rFonts w:ascii="仿宋" w:hAnsi="仿宋" w:eastAsia="仿宋"/>
                <w:bCs/>
                <w:color w:val="auto"/>
                <w:sz w:val="24"/>
              </w:rPr>
            </w:pPr>
            <w:r>
              <w:rPr>
                <w:rFonts w:hint="eastAsia" w:ascii="Arial" w:hAnsi="Arial" w:cs="Arial"/>
                <w:color w:val="auto"/>
                <w:kern w:val="0"/>
                <w:sz w:val="22"/>
              </w:rPr>
              <w:t>340*240*230</w:t>
            </w:r>
            <w:r>
              <w:rPr>
                <w:rFonts w:ascii="Arial" w:hAnsi="Arial" w:cs="Arial"/>
                <w:color w:val="auto"/>
                <w:kern w:val="0"/>
                <w:sz w:val="22"/>
              </w:rPr>
              <w:t xml:space="preserve"> mm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1A5C3744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</w:rPr>
              <w:t>/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vAlign w:val="center"/>
          </w:tcPr>
          <w:p w14:paraId="3378FECF">
            <w:pPr>
              <w:overflowPunct w:val="0"/>
              <w:adjustRightInd w:val="0"/>
              <w:snapToGrid w:val="0"/>
              <w:jc w:val="center"/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/>
                <w:snapToGrid w:val="0"/>
                <w:color w:val="auto"/>
                <w:kern w:val="0"/>
                <w:sz w:val="24"/>
              </w:rPr>
              <w:t>/</w:t>
            </w:r>
          </w:p>
        </w:tc>
        <w:tc>
          <w:tcPr>
            <w:tcW w:w="3119" w:type="dxa"/>
            <w:tcBorders>
              <w:tl2br w:val="nil"/>
              <w:tr2bl w:val="nil"/>
            </w:tcBorders>
            <w:vAlign w:val="center"/>
          </w:tcPr>
          <w:p w14:paraId="433820B1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/>
                <w:color w:val="FF0000"/>
                <w:kern w:val="0"/>
                <w:sz w:val="24"/>
              </w:rPr>
            </w:pPr>
            <w:r>
              <w:rPr>
                <w:rFonts w:ascii="Arial" w:hAnsi="Arial" w:cs="Arial"/>
                <w:color w:val="FF0000"/>
                <w:kern w:val="0"/>
                <w:sz w:val="22"/>
              </w:rPr>
              <w:drawing>
                <wp:inline distT="0" distB="0" distL="0" distR="0">
                  <wp:extent cx="1543050" cy="1256665"/>
                  <wp:effectExtent l="0" t="0" r="0" b="0"/>
                  <wp:docPr id="19" name="图片 19" descr="福满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福满堂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890" cy="1263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17D21906">
      <w:pPr>
        <w:rPr>
          <w:color w:val="FF0000"/>
        </w:rPr>
      </w:pPr>
    </w:p>
    <w:sectPr>
      <w:pgSz w:w="16838" w:h="11906" w:orient="landscape"/>
      <w:pgMar w:top="1440" w:right="1406" w:bottom="1043" w:left="1576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CAC"/>
    <w:rsid w:val="00025FC7"/>
    <w:rsid w:val="0005471C"/>
    <w:rsid w:val="000C45A8"/>
    <w:rsid w:val="000E66AC"/>
    <w:rsid w:val="00104873"/>
    <w:rsid w:val="00136921"/>
    <w:rsid w:val="001511A6"/>
    <w:rsid w:val="001F71AC"/>
    <w:rsid w:val="002D2D68"/>
    <w:rsid w:val="00321988"/>
    <w:rsid w:val="00374151"/>
    <w:rsid w:val="003C033D"/>
    <w:rsid w:val="00506984"/>
    <w:rsid w:val="005932ED"/>
    <w:rsid w:val="00595303"/>
    <w:rsid w:val="005C374A"/>
    <w:rsid w:val="005C4C78"/>
    <w:rsid w:val="005D6F43"/>
    <w:rsid w:val="005E3EB2"/>
    <w:rsid w:val="00600B52"/>
    <w:rsid w:val="00685B51"/>
    <w:rsid w:val="007D5778"/>
    <w:rsid w:val="00832D5B"/>
    <w:rsid w:val="00881476"/>
    <w:rsid w:val="008B7051"/>
    <w:rsid w:val="008F6B59"/>
    <w:rsid w:val="00976A0F"/>
    <w:rsid w:val="009B53F8"/>
    <w:rsid w:val="009C2F4C"/>
    <w:rsid w:val="009F0436"/>
    <w:rsid w:val="00A35CAC"/>
    <w:rsid w:val="00B76A65"/>
    <w:rsid w:val="00B84198"/>
    <w:rsid w:val="00BB506F"/>
    <w:rsid w:val="00D56005"/>
    <w:rsid w:val="00D648DE"/>
    <w:rsid w:val="00D64BD1"/>
    <w:rsid w:val="00E707A4"/>
    <w:rsid w:val="057F6EF0"/>
    <w:rsid w:val="089141F4"/>
    <w:rsid w:val="0E1053AA"/>
    <w:rsid w:val="0EC70F5F"/>
    <w:rsid w:val="0EDD1435"/>
    <w:rsid w:val="11964476"/>
    <w:rsid w:val="12A17F8E"/>
    <w:rsid w:val="1C0D20B6"/>
    <w:rsid w:val="1D994440"/>
    <w:rsid w:val="218C669E"/>
    <w:rsid w:val="22660AEC"/>
    <w:rsid w:val="27260176"/>
    <w:rsid w:val="2BBA7930"/>
    <w:rsid w:val="2C141D7C"/>
    <w:rsid w:val="2CED1773"/>
    <w:rsid w:val="2FA63021"/>
    <w:rsid w:val="325D21FA"/>
    <w:rsid w:val="350844E7"/>
    <w:rsid w:val="3B1C1916"/>
    <w:rsid w:val="3E2644E9"/>
    <w:rsid w:val="3E801E46"/>
    <w:rsid w:val="3EAB0813"/>
    <w:rsid w:val="3EEA4CD8"/>
    <w:rsid w:val="3F15095D"/>
    <w:rsid w:val="3FE24220"/>
    <w:rsid w:val="3FF50466"/>
    <w:rsid w:val="403F48C1"/>
    <w:rsid w:val="46560EA5"/>
    <w:rsid w:val="49097D64"/>
    <w:rsid w:val="4B7F0E9E"/>
    <w:rsid w:val="4B8A7A2C"/>
    <w:rsid w:val="57F42348"/>
    <w:rsid w:val="598805C8"/>
    <w:rsid w:val="5A995104"/>
    <w:rsid w:val="5DFC2B0C"/>
    <w:rsid w:val="62000B83"/>
    <w:rsid w:val="67332E10"/>
    <w:rsid w:val="6766035E"/>
    <w:rsid w:val="67BD3A87"/>
    <w:rsid w:val="69B72344"/>
    <w:rsid w:val="69D553E3"/>
    <w:rsid w:val="6D7D415B"/>
    <w:rsid w:val="6F804106"/>
    <w:rsid w:val="73C35DB1"/>
    <w:rsid w:val="76BDB008"/>
    <w:rsid w:val="78EC72C3"/>
    <w:rsid w:val="8E5F5712"/>
    <w:rsid w:val="EC7DE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</w:style>
  <w:style w:type="paragraph" w:styleId="3">
    <w:name w:val="Balloon Text"/>
    <w:basedOn w:val="1"/>
    <w:link w:val="13"/>
    <w:qFormat/>
    <w:uiPriority w:val="0"/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font01"/>
    <w:qFormat/>
    <w:uiPriority w:val="0"/>
    <w:rPr>
      <w:rFonts w:hint="eastAsia" w:ascii="黑体" w:hAnsi="宋体" w:eastAsia="黑体" w:cs="黑体"/>
      <w:color w:val="000000"/>
      <w:sz w:val="24"/>
      <w:szCs w:val="24"/>
      <w:u w:val="none"/>
    </w:rPr>
  </w:style>
  <w:style w:type="character" w:customStyle="1" w:styleId="10">
    <w:name w:val="font51"/>
    <w:qFormat/>
    <w:uiPriority w:val="0"/>
    <w:rPr>
      <w:rFonts w:hint="eastAsia" w:ascii="黑体" w:hAnsi="宋体" w:eastAsia="黑体" w:cs="黑体"/>
      <w:color w:val="000000"/>
      <w:sz w:val="28"/>
      <w:szCs w:val="28"/>
      <w:u w:val="none"/>
    </w:rPr>
  </w:style>
  <w:style w:type="paragraph" w:customStyle="1" w:styleId="11">
    <w:name w:val="正文首行缩进1"/>
    <w:basedOn w:val="2"/>
    <w:qFormat/>
    <w:uiPriority w:val="99"/>
    <w:pPr>
      <w:ind w:firstLine="420" w:firstLineChars="100"/>
    </w:pPr>
  </w:style>
  <w:style w:type="character" w:customStyle="1" w:styleId="12">
    <w:name w:val="font21"/>
    <w:qFormat/>
    <w:uiPriority w:val="0"/>
    <w:rPr>
      <w:rFonts w:hint="eastAsia" w:ascii="黑体" w:hAnsi="宋体" w:eastAsia="黑体" w:cs="黑体"/>
      <w:color w:val="000000"/>
      <w:sz w:val="24"/>
      <w:szCs w:val="24"/>
      <w:u w:val="none"/>
    </w:rPr>
  </w:style>
  <w:style w:type="character" w:customStyle="1" w:styleId="13">
    <w:name w:val="批注框文本 Char"/>
    <w:basedOn w:val="8"/>
    <w:link w:val="3"/>
    <w:qFormat/>
    <w:uiPriority w:val="0"/>
    <w:rPr>
      <w:kern w:val="2"/>
      <w:sz w:val="18"/>
      <w:szCs w:val="18"/>
    </w:rPr>
  </w:style>
  <w:style w:type="character" w:customStyle="1" w:styleId="14">
    <w:name w:val="页眉 Char"/>
    <w:basedOn w:val="8"/>
    <w:link w:val="5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8126B4-EEAD-4538-9020-7D8FCCD1022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Organization</Company>
  <Pages>8</Pages>
  <Words>765</Words>
  <Characters>924</Characters>
  <Lines>8</Lines>
  <Paragraphs>2</Paragraphs>
  <TotalTime>21</TotalTime>
  <ScaleCrop>false</ScaleCrop>
  <LinksUpToDate>false</LinksUpToDate>
  <CharactersWithSpaces>927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2025-10-18T07:25:00Z</dcterms:created>
  <dc:creator>Administrator</dc:creator>
  <cp:lastModifiedBy>faye13_lyf</cp:lastModifiedBy>
  <cp:lastPrinted>2026-02-26T08:19:00Z</cp:lastPrinted>
  <dcterms:modified xsi:type="dcterms:W3CDTF">2026-03-09T01:05:50Z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eyJoZGlkIjoiMWY4NTNjZTExMDNiZWZiNjY0OTQ3MWFlMWU4Yzc5YjYiLCJ1c2VySWQiOiI1NDU5Nzc5MDMifQ==</vt:lpwstr>
  </property>
  <property fmtid="{D5CDD505-2E9C-101B-9397-08002B2CF9AE}" pid="4" name="ICV">
    <vt:lpwstr>EE1DFD8246C345C5939870918891CA97_13</vt:lpwstr>
  </property>
</Properties>
</file>